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8F2D" w14:textId="2B8BF3C0" w:rsidR="001C056A" w:rsidRDefault="00A5426F">
      <w:pPr>
        <w:autoSpaceDE w:val="0"/>
        <w:autoSpaceDN w:val="0"/>
        <w:adjustRightInd w:val="0"/>
        <w:spacing w:line="360" w:lineRule="auto"/>
        <w:ind w:firstLineChars="200" w:firstLine="723"/>
        <w:jc w:val="center"/>
        <w:rPr>
          <w:rFonts w:ascii="仿宋" w:eastAsia="仿宋" w:hAnsi="仿宋" w:cs="仿宋"/>
          <w:b/>
          <w:bCs/>
          <w:kern w:val="0"/>
          <w:sz w:val="36"/>
          <w:szCs w:val="36"/>
        </w:rPr>
      </w:pPr>
      <w:r>
        <w:rPr>
          <w:rFonts w:ascii="仿宋" w:eastAsia="仿宋" w:hAnsi="仿宋" w:cs="仿宋" w:hint="eastAsia"/>
          <w:b/>
          <w:bCs/>
          <w:kern w:val="0"/>
          <w:sz w:val="36"/>
          <w:szCs w:val="36"/>
        </w:rPr>
        <w:t>管工学院</w:t>
      </w:r>
      <w:r w:rsidR="003B3C79">
        <w:rPr>
          <w:rFonts w:ascii="仿宋" w:eastAsia="仿宋" w:hAnsi="仿宋" w:cs="仿宋" w:hint="eastAsia"/>
          <w:b/>
          <w:bCs/>
          <w:kern w:val="0"/>
          <w:sz w:val="36"/>
          <w:szCs w:val="36"/>
        </w:rPr>
        <w:t>党委会</w:t>
      </w:r>
      <w:r w:rsidR="006B58DB">
        <w:rPr>
          <w:rFonts w:ascii="仿宋" w:eastAsia="仿宋" w:hAnsi="仿宋" w:cs="仿宋" w:hint="eastAsia"/>
          <w:b/>
          <w:bCs/>
          <w:kern w:val="0"/>
          <w:sz w:val="36"/>
          <w:szCs w:val="36"/>
        </w:rPr>
        <w:t>材料</w:t>
      </w:r>
    </w:p>
    <w:p w14:paraId="57F12876" w14:textId="77777777" w:rsidR="001C056A" w:rsidRDefault="001C056A" w:rsidP="000D0029">
      <w:pPr>
        <w:autoSpaceDE w:val="0"/>
        <w:autoSpaceDN w:val="0"/>
        <w:adjustRightInd w:val="0"/>
        <w:spacing w:line="360" w:lineRule="auto"/>
        <w:jc w:val="left"/>
        <w:rPr>
          <w:rFonts w:ascii="仿宋" w:eastAsia="仿宋" w:hAnsi="仿宋" w:cs="仿宋"/>
          <w:kern w:val="0"/>
          <w:sz w:val="28"/>
          <w:szCs w:val="28"/>
          <w:lang w:val="zh-CN"/>
        </w:rPr>
      </w:pPr>
    </w:p>
    <w:p w14:paraId="59AA1F04" w14:textId="77777777" w:rsidR="001C056A" w:rsidRDefault="00A5426F">
      <w:pPr>
        <w:autoSpaceDE w:val="0"/>
        <w:autoSpaceDN w:val="0"/>
        <w:adjustRightInd w:val="0"/>
        <w:spacing w:line="360" w:lineRule="auto"/>
        <w:ind w:firstLineChars="200" w:firstLine="643"/>
        <w:jc w:val="center"/>
        <w:rPr>
          <w:rFonts w:ascii="仿宋" w:eastAsia="仿宋" w:hAnsi="仿宋" w:cs="仿宋"/>
          <w:b/>
          <w:bCs/>
          <w:kern w:val="0"/>
          <w:sz w:val="32"/>
          <w:szCs w:val="32"/>
        </w:rPr>
      </w:pPr>
      <w:r>
        <w:rPr>
          <w:rFonts w:ascii="仿宋" w:eastAsia="仿宋" w:hAnsi="仿宋" w:cs="仿宋" w:hint="eastAsia"/>
          <w:b/>
          <w:bCs/>
          <w:kern w:val="0"/>
          <w:sz w:val="32"/>
          <w:szCs w:val="32"/>
        </w:rPr>
        <w:t>学习材料目录</w:t>
      </w:r>
    </w:p>
    <w:p w14:paraId="2D834356" w14:textId="325005CF" w:rsidR="00927413" w:rsidRPr="00927413" w:rsidRDefault="002B7A4C" w:rsidP="00927413">
      <w:pPr>
        <w:pStyle w:val="TOC4"/>
        <w:tabs>
          <w:tab w:val="right" w:leader="dot" w:pos="8296"/>
        </w:tabs>
        <w:ind w:leftChars="0" w:left="0"/>
        <w:rPr>
          <w:rFonts w:ascii="宋体" w:eastAsia="宋体" w:hAnsi="宋体"/>
          <w:noProof/>
          <w:sz w:val="28"/>
          <w:szCs w:val="28"/>
        </w:rPr>
      </w:pPr>
      <w:r w:rsidRPr="00927413">
        <w:rPr>
          <w:rFonts w:ascii="宋体" w:eastAsia="宋体" w:hAnsi="宋体" w:cs="宋体"/>
          <w:kern w:val="0"/>
          <w:sz w:val="28"/>
          <w:szCs w:val="28"/>
          <w:lang w:val="zh-CN"/>
        </w:rPr>
        <w:t>1.</w:t>
      </w:r>
      <w:r w:rsidR="00A5426F" w:rsidRPr="00927413">
        <w:rPr>
          <w:rFonts w:ascii="宋体" w:eastAsia="宋体" w:hAnsi="宋体" w:cs="宋体" w:hint="eastAsia"/>
          <w:kern w:val="0"/>
          <w:sz w:val="28"/>
          <w:szCs w:val="28"/>
          <w:lang w:val="zh-CN"/>
        </w:rPr>
        <w:fldChar w:fldCharType="begin"/>
      </w:r>
      <w:r w:rsidR="00A5426F" w:rsidRPr="00927413">
        <w:rPr>
          <w:rFonts w:ascii="宋体" w:eastAsia="宋体" w:hAnsi="宋体" w:cs="宋体" w:hint="eastAsia"/>
          <w:kern w:val="0"/>
          <w:sz w:val="28"/>
          <w:szCs w:val="28"/>
          <w:lang w:val="zh-CN"/>
        </w:rPr>
        <w:instrText xml:space="preserve">TOC \o "1-4" \h \u </w:instrText>
      </w:r>
      <w:r w:rsidR="00A5426F" w:rsidRPr="00927413">
        <w:rPr>
          <w:rFonts w:ascii="宋体" w:eastAsia="宋体" w:hAnsi="宋体" w:cs="宋体" w:hint="eastAsia"/>
          <w:kern w:val="0"/>
          <w:sz w:val="28"/>
          <w:szCs w:val="28"/>
          <w:lang w:val="zh-CN"/>
        </w:rPr>
        <w:fldChar w:fldCharType="separate"/>
      </w:r>
      <w:hyperlink w:anchor="_Toc70263985" w:history="1">
        <w:r w:rsidR="00927413" w:rsidRPr="00927413">
          <w:rPr>
            <w:rStyle w:val="a7"/>
            <w:rFonts w:ascii="宋体" w:eastAsia="宋体" w:hAnsi="宋体"/>
            <w:noProof/>
            <w:sz w:val="28"/>
            <w:szCs w:val="28"/>
          </w:rPr>
          <w:t>学习贯彻习近平总书记在福建考察调研时的重要讲话精神</w:t>
        </w:r>
        <w:r w:rsidR="00927413" w:rsidRPr="00927413">
          <w:rPr>
            <w:rFonts w:ascii="宋体" w:eastAsia="宋体" w:hAnsi="宋体"/>
            <w:noProof/>
            <w:sz w:val="28"/>
            <w:szCs w:val="28"/>
          </w:rPr>
          <w:tab/>
        </w:r>
        <w:r w:rsidR="00927413" w:rsidRPr="00927413">
          <w:rPr>
            <w:rFonts w:ascii="宋体" w:eastAsia="宋体" w:hAnsi="宋体"/>
            <w:noProof/>
            <w:sz w:val="28"/>
            <w:szCs w:val="28"/>
          </w:rPr>
          <w:fldChar w:fldCharType="begin"/>
        </w:r>
        <w:r w:rsidR="00927413" w:rsidRPr="00927413">
          <w:rPr>
            <w:rFonts w:ascii="宋体" w:eastAsia="宋体" w:hAnsi="宋体"/>
            <w:noProof/>
            <w:sz w:val="28"/>
            <w:szCs w:val="28"/>
          </w:rPr>
          <w:instrText xml:space="preserve"> PAGEREF _Toc70263985 \h </w:instrText>
        </w:r>
        <w:r w:rsidR="00927413" w:rsidRPr="00927413">
          <w:rPr>
            <w:rFonts w:ascii="宋体" w:eastAsia="宋体" w:hAnsi="宋体"/>
            <w:noProof/>
            <w:sz w:val="28"/>
            <w:szCs w:val="28"/>
          </w:rPr>
        </w:r>
        <w:r w:rsidR="00927413" w:rsidRPr="00927413">
          <w:rPr>
            <w:rFonts w:ascii="宋体" w:eastAsia="宋体" w:hAnsi="宋体"/>
            <w:noProof/>
            <w:sz w:val="28"/>
            <w:szCs w:val="28"/>
          </w:rPr>
          <w:fldChar w:fldCharType="separate"/>
        </w:r>
        <w:r w:rsidR="00927413" w:rsidRPr="00927413">
          <w:rPr>
            <w:rFonts w:ascii="宋体" w:eastAsia="宋体" w:hAnsi="宋体"/>
            <w:noProof/>
            <w:sz w:val="28"/>
            <w:szCs w:val="28"/>
          </w:rPr>
          <w:t>1</w:t>
        </w:r>
        <w:r w:rsidR="00927413" w:rsidRPr="00927413">
          <w:rPr>
            <w:rFonts w:ascii="宋体" w:eastAsia="宋体" w:hAnsi="宋体"/>
            <w:noProof/>
            <w:sz w:val="28"/>
            <w:szCs w:val="28"/>
          </w:rPr>
          <w:fldChar w:fldCharType="end"/>
        </w:r>
      </w:hyperlink>
    </w:p>
    <w:p w14:paraId="1FBB1356" w14:textId="0A229544" w:rsidR="00927413" w:rsidRPr="00927413" w:rsidRDefault="00927413" w:rsidP="00927413">
      <w:pPr>
        <w:pStyle w:val="TOC4"/>
        <w:tabs>
          <w:tab w:val="right" w:leader="dot" w:pos="8296"/>
        </w:tabs>
        <w:ind w:leftChars="0" w:left="0"/>
        <w:rPr>
          <w:rFonts w:ascii="宋体" w:eastAsia="宋体" w:hAnsi="宋体"/>
          <w:noProof/>
          <w:sz w:val="28"/>
          <w:szCs w:val="28"/>
        </w:rPr>
      </w:pPr>
      <w:r w:rsidRPr="00927413">
        <w:rPr>
          <w:rStyle w:val="a7"/>
          <w:rFonts w:ascii="宋体" w:eastAsia="宋体" w:hAnsi="宋体"/>
          <w:noProof/>
          <w:sz w:val="28"/>
          <w:szCs w:val="28"/>
        </w:rPr>
        <w:t>2.</w:t>
      </w:r>
      <w:hyperlink w:anchor="_Toc70263986" w:history="1">
        <w:r w:rsidRPr="00927413">
          <w:rPr>
            <w:rStyle w:val="a7"/>
            <w:rFonts w:ascii="宋体" w:eastAsia="宋体" w:hAnsi="宋体"/>
            <w:noProof/>
            <w:sz w:val="28"/>
            <w:szCs w:val="28"/>
          </w:rPr>
          <w:t>中共中央印发《中国共产党普通高等学校基层组织工作条例》</w:t>
        </w:r>
        <w:r w:rsidRPr="00927413">
          <w:rPr>
            <w:rFonts w:ascii="宋体" w:eastAsia="宋体" w:hAnsi="宋体"/>
            <w:noProof/>
            <w:sz w:val="28"/>
            <w:szCs w:val="28"/>
          </w:rPr>
          <w:tab/>
        </w:r>
        <w:r w:rsidRPr="00927413">
          <w:rPr>
            <w:rFonts w:ascii="宋体" w:eastAsia="宋体" w:hAnsi="宋体"/>
            <w:noProof/>
            <w:sz w:val="28"/>
            <w:szCs w:val="28"/>
          </w:rPr>
          <w:fldChar w:fldCharType="begin"/>
        </w:r>
        <w:r w:rsidRPr="00927413">
          <w:rPr>
            <w:rFonts w:ascii="宋体" w:eastAsia="宋体" w:hAnsi="宋体"/>
            <w:noProof/>
            <w:sz w:val="28"/>
            <w:szCs w:val="28"/>
          </w:rPr>
          <w:instrText xml:space="preserve"> PAGEREF _Toc70263986 \h </w:instrText>
        </w:r>
        <w:r w:rsidRPr="00927413">
          <w:rPr>
            <w:rFonts w:ascii="宋体" w:eastAsia="宋体" w:hAnsi="宋体"/>
            <w:noProof/>
            <w:sz w:val="28"/>
            <w:szCs w:val="28"/>
          </w:rPr>
        </w:r>
        <w:r w:rsidRPr="00927413">
          <w:rPr>
            <w:rFonts w:ascii="宋体" w:eastAsia="宋体" w:hAnsi="宋体"/>
            <w:noProof/>
            <w:sz w:val="28"/>
            <w:szCs w:val="28"/>
          </w:rPr>
          <w:fldChar w:fldCharType="separate"/>
        </w:r>
        <w:r w:rsidRPr="00927413">
          <w:rPr>
            <w:rFonts w:ascii="宋体" w:eastAsia="宋体" w:hAnsi="宋体"/>
            <w:noProof/>
            <w:sz w:val="28"/>
            <w:szCs w:val="28"/>
          </w:rPr>
          <w:t>6</w:t>
        </w:r>
        <w:r w:rsidRPr="00927413">
          <w:rPr>
            <w:rFonts w:ascii="宋体" w:eastAsia="宋体" w:hAnsi="宋体"/>
            <w:noProof/>
            <w:sz w:val="28"/>
            <w:szCs w:val="28"/>
          </w:rPr>
          <w:fldChar w:fldCharType="end"/>
        </w:r>
      </w:hyperlink>
    </w:p>
    <w:p w14:paraId="66E17C98" w14:textId="22E3E920" w:rsidR="00927413" w:rsidRPr="00927413" w:rsidRDefault="00927413" w:rsidP="00927413">
      <w:pPr>
        <w:pStyle w:val="TOC4"/>
        <w:tabs>
          <w:tab w:val="right" w:leader="dot" w:pos="8296"/>
        </w:tabs>
        <w:ind w:leftChars="0" w:left="0"/>
        <w:rPr>
          <w:rFonts w:ascii="宋体" w:eastAsia="宋体" w:hAnsi="宋体"/>
          <w:noProof/>
          <w:sz w:val="28"/>
          <w:szCs w:val="28"/>
        </w:rPr>
      </w:pPr>
      <w:r w:rsidRPr="00927413">
        <w:rPr>
          <w:rStyle w:val="a7"/>
          <w:rFonts w:ascii="宋体" w:eastAsia="宋体" w:hAnsi="宋体"/>
          <w:noProof/>
          <w:sz w:val="28"/>
          <w:szCs w:val="28"/>
        </w:rPr>
        <w:t>3.</w:t>
      </w:r>
      <w:hyperlink w:anchor="_Toc70263987" w:history="1">
        <w:r w:rsidRPr="00927413">
          <w:rPr>
            <w:rStyle w:val="a7"/>
            <w:rFonts w:ascii="宋体" w:eastAsia="宋体" w:hAnsi="宋体"/>
            <w:noProof/>
            <w:sz w:val="28"/>
            <w:szCs w:val="28"/>
          </w:rPr>
          <w:t>中共教育部党组关于教育系统深入学习贯彻习近平总书记在清华大学考察时重要讲话精神的通知</w:t>
        </w:r>
        <w:r w:rsidRPr="00927413">
          <w:rPr>
            <w:rFonts w:ascii="宋体" w:eastAsia="宋体" w:hAnsi="宋体"/>
            <w:noProof/>
            <w:sz w:val="28"/>
            <w:szCs w:val="28"/>
          </w:rPr>
          <w:tab/>
        </w:r>
        <w:r w:rsidRPr="00927413">
          <w:rPr>
            <w:rFonts w:ascii="宋体" w:eastAsia="宋体" w:hAnsi="宋体"/>
            <w:noProof/>
            <w:sz w:val="28"/>
            <w:szCs w:val="28"/>
          </w:rPr>
          <w:fldChar w:fldCharType="begin"/>
        </w:r>
        <w:r w:rsidRPr="00927413">
          <w:rPr>
            <w:rFonts w:ascii="宋体" w:eastAsia="宋体" w:hAnsi="宋体"/>
            <w:noProof/>
            <w:sz w:val="28"/>
            <w:szCs w:val="28"/>
          </w:rPr>
          <w:instrText xml:space="preserve"> PAGEREF _Toc70263987 \h </w:instrText>
        </w:r>
        <w:r w:rsidRPr="00927413">
          <w:rPr>
            <w:rFonts w:ascii="宋体" w:eastAsia="宋体" w:hAnsi="宋体"/>
            <w:noProof/>
            <w:sz w:val="28"/>
            <w:szCs w:val="28"/>
          </w:rPr>
        </w:r>
        <w:r w:rsidRPr="00927413">
          <w:rPr>
            <w:rFonts w:ascii="宋体" w:eastAsia="宋体" w:hAnsi="宋体"/>
            <w:noProof/>
            <w:sz w:val="28"/>
            <w:szCs w:val="28"/>
          </w:rPr>
          <w:fldChar w:fldCharType="separate"/>
        </w:r>
        <w:r w:rsidRPr="00927413">
          <w:rPr>
            <w:rFonts w:ascii="宋体" w:eastAsia="宋体" w:hAnsi="宋体"/>
            <w:noProof/>
            <w:sz w:val="28"/>
            <w:szCs w:val="28"/>
          </w:rPr>
          <w:t>16</w:t>
        </w:r>
        <w:r w:rsidRPr="00927413">
          <w:rPr>
            <w:rFonts w:ascii="宋体" w:eastAsia="宋体" w:hAnsi="宋体"/>
            <w:noProof/>
            <w:sz w:val="28"/>
            <w:szCs w:val="28"/>
          </w:rPr>
          <w:fldChar w:fldCharType="end"/>
        </w:r>
      </w:hyperlink>
    </w:p>
    <w:p w14:paraId="5986176C" w14:textId="732A9C48" w:rsidR="001C056A" w:rsidRDefault="00A5426F">
      <w:pPr>
        <w:autoSpaceDE w:val="0"/>
        <w:autoSpaceDN w:val="0"/>
        <w:adjustRightInd w:val="0"/>
        <w:spacing w:line="360" w:lineRule="auto"/>
        <w:ind w:firstLineChars="200" w:firstLine="560"/>
        <w:jc w:val="left"/>
        <w:rPr>
          <w:rFonts w:ascii="宋体" w:eastAsia="宋体" w:hAnsi="宋体" w:cs="宋体"/>
          <w:kern w:val="0"/>
          <w:sz w:val="24"/>
          <w:lang w:val="zh-CN"/>
        </w:rPr>
      </w:pPr>
      <w:r w:rsidRPr="00927413">
        <w:rPr>
          <w:rFonts w:ascii="宋体" w:eastAsia="宋体" w:hAnsi="宋体" w:cs="宋体" w:hint="eastAsia"/>
          <w:kern w:val="0"/>
          <w:sz w:val="28"/>
          <w:szCs w:val="28"/>
          <w:lang w:val="zh-CN"/>
        </w:rPr>
        <w:fldChar w:fldCharType="end"/>
      </w:r>
    </w:p>
    <w:p w14:paraId="338BB13D" w14:textId="6F056973" w:rsidR="001C056A" w:rsidRPr="0034248C" w:rsidRDefault="00DE28EF">
      <w:pPr>
        <w:pStyle w:val="4"/>
        <w:jc w:val="center"/>
        <w:rPr>
          <w:sz w:val="32"/>
          <w:szCs w:val="28"/>
        </w:rPr>
      </w:pPr>
      <w:bookmarkStart w:id="0" w:name="_Toc70263985"/>
      <w:r w:rsidRPr="00DE28EF">
        <w:rPr>
          <w:rFonts w:hint="eastAsia"/>
          <w:sz w:val="32"/>
          <w:szCs w:val="28"/>
        </w:rPr>
        <w:t>学习贯彻习近平总书记在福建考察调研时的重要讲话精神</w:t>
      </w:r>
      <w:bookmarkEnd w:id="0"/>
    </w:p>
    <w:p w14:paraId="15016809" w14:textId="4389E616" w:rsidR="002B7A4C" w:rsidRPr="002B7A4C" w:rsidRDefault="002B7A4C" w:rsidP="002B7A4C">
      <w:pPr>
        <w:pStyle w:val="a3"/>
        <w:widowControl/>
        <w:spacing w:line="360" w:lineRule="auto"/>
        <w:ind w:firstLineChars="200" w:firstLine="480"/>
        <w:rPr>
          <w:rFonts w:asciiTheme="minorEastAsia" w:hAnsiTheme="minorEastAsia" w:cs="仿宋"/>
          <w:color w:val="333333"/>
          <w:shd w:val="clear" w:color="auto" w:fill="FFFFFF"/>
        </w:rPr>
      </w:pPr>
      <w:r w:rsidRPr="002B7A4C">
        <w:rPr>
          <w:rFonts w:asciiTheme="minorEastAsia" w:hAnsiTheme="minorEastAsia" w:cs="仿宋" w:hint="eastAsia"/>
          <w:color w:val="333333"/>
          <w:shd w:val="clear" w:color="auto" w:fill="FFFFFF"/>
        </w:rPr>
        <w:t>3月1日开始，《学习时报》连续刊载《习近平在浙江》采访实录。浙江省干部群众掀起了一股“大学习”热潮。我们要牢牢抓住贯穿其始终的主旨主线，深刻领会和把握其核心要义，切实传承好运用好习近平同志在浙江工作时创造的宝贵思想财富、精神财富和实践成果，努力为担起“五大历史使命”、</w:t>
      </w:r>
      <w:proofErr w:type="gramStart"/>
      <w:r w:rsidRPr="002B7A4C">
        <w:rPr>
          <w:rFonts w:asciiTheme="minorEastAsia" w:hAnsiTheme="minorEastAsia" w:cs="仿宋" w:hint="eastAsia"/>
          <w:color w:val="333333"/>
          <w:shd w:val="clear" w:color="auto" w:fill="FFFFFF"/>
        </w:rPr>
        <w:t>开启省</w:t>
      </w:r>
      <w:proofErr w:type="gramEnd"/>
      <w:r w:rsidRPr="002B7A4C">
        <w:rPr>
          <w:rFonts w:asciiTheme="minorEastAsia" w:hAnsiTheme="minorEastAsia" w:cs="仿宋" w:hint="eastAsia"/>
          <w:color w:val="333333"/>
          <w:shd w:val="clear" w:color="auto" w:fill="FFFFFF"/>
        </w:rPr>
        <w:t>域现代化先行新征程提供强大精神力量。重点要用好五把学习“金钥匙</w:t>
      </w:r>
      <w:proofErr w:type="gramStart"/>
      <w:r w:rsidRPr="002B7A4C">
        <w:rPr>
          <w:rFonts w:asciiTheme="minorEastAsia" w:hAnsiTheme="minorEastAsia" w:cs="仿宋" w:hint="eastAsia"/>
          <w:color w:val="333333"/>
          <w:shd w:val="clear" w:color="auto" w:fill="FFFFFF"/>
        </w:rPr>
        <w:t>”</w:t>
      </w:r>
      <w:proofErr w:type="gramEnd"/>
      <w:r w:rsidRPr="002B7A4C">
        <w:rPr>
          <w:rFonts w:asciiTheme="minorEastAsia" w:hAnsiTheme="minorEastAsia" w:cs="仿宋" w:hint="eastAsia"/>
          <w:color w:val="333333"/>
          <w:shd w:val="clear" w:color="auto" w:fill="FFFFFF"/>
        </w:rPr>
        <w:t>。</w:t>
      </w:r>
    </w:p>
    <w:p w14:paraId="02E8993C" w14:textId="77777777" w:rsidR="00DE28EF" w:rsidRDefault="00DE28EF" w:rsidP="00DE28EF">
      <w:pPr>
        <w:pStyle w:val="a3"/>
        <w:widowControl/>
        <w:spacing w:line="360" w:lineRule="auto"/>
        <w:ind w:firstLineChars="200" w:firstLine="482"/>
        <w:jc w:val="center"/>
        <w:rPr>
          <w:rFonts w:asciiTheme="minorEastAsia" w:hAnsiTheme="minorEastAsia" w:cs="仿宋"/>
          <w:b/>
          <w:bCs/>
          <w:color w:val="333333"/>
          <w:shd w:val="clear" w:color="auto" w:fill="FFFFFF"/>
        </w:rPr>
      </w:pPr>
      <w:r w:rsidRPr="00DE28EF">
        <w:rPr>
          <w:rFonts w:asciiTheme="minorEastAsia" w:hAnsiTheme="minorEastAsia" w:cs="仿宋" w:hint="eastAsia"/>
          <w:b/>
          <w:bCs/>
          <w:color w:val="333333"/>
          <w:shd w:val="clear" w:color="auto" w:fill="FFFFFF"/>
        </w:rPr>
        <w:t>习近平在福建考察时强调</w:t>
      </w:r>
    </w:p>
    <w:p w14:paraId="6874A8B4" w14:textId="02BF6093" w:rsidR="00DE28EF" w:rsidRPr="00DE28EF" w:rsidRDefault="00DE28EF" w:rsidP="00DE28EF">
      <w:pPr>
        <w:pStyle w:val="a3"/>
        <w:widowControl/>
        <w:spacing w:line="360" w:lineRule="auto"/>
        <w:ind w:firstLineChars="200" w:firstLine="482"/>
        <w:jc w:val="center"/>
        <w:rPr>
          <w:rFonts w:asciiTheme="minorEastAsia" w:hAnsiTheme="minorEastAsia" w:cs="仿宋" w:hint="eastAsia"/>
          <w:b/>
          <w:bCs/>
          <w:color w:val="333333"/>
          <w:shd w:val="clear" w:color="auto" w:fill="FFFFFF"/>
        </w:rPr>
      </w:pPr>
      <w:r w:rsidRPr="00DE28EF">
        <w:rPr>
          <w:rFonts w:asciiTheme="minorEastAsia" w:hAnsiTheme="minorEastAsia" w:cs="仿宋" w:hint="eastAsia"/>
          <w:b/>
          <w:bCs/>
          <w:color w:val="333333"/>
          <w:shd w:val="clear" w:color="auto" w:fill="FFFFFF"/>
        </w:rPr>
        <w:t>在服务和融入新发展格局上展现更大作为</w:t>
      </w:r>
    </w:p>
    <w:p w14:paraId="24CBF69D" w14:textId="61958907" w:rsidR="002B7A4C" w:rsidRPr="002B7A4C" w:rsidRDefault="00DE28EF" w:rsidP="00DE28EF">
      <w:pPr>
        <w:pStyle w:val="a3"/>
        <w:widowControl/>
        <w:spacing w:line="360" w:lineRule="auto"/>
        <w:jc w:val="center"/>
        <w:rPr>
          <w:rFonts w:asciiTheme="minorEastAsia" w:hAnsiTheme="minorEastAsia" w:cs="仿宋"/>
          <w:b/>
          <w:bCs/>
          <w:color w:val="333333"/>
          <w:shd w:val="clear" w:color="auto" w:fill="FFFFFF"/>
        </w:rPr>
      </w:pPr>
      <w:r w:rsidRPr="00DE28EF">
        <w:rPr>
          <w:rFonts w:asciiTheme="minorEastAsia" w:hAnsiTheme="minorEastAsia" w:cs="仿宋" w:hint="eastAsia"/>
          <w:b/>
          <w:bCs/>
          <w:color w:val="333333"/>
          <w:shd w:val="clear" w:color="auto" w:fill="FFFFFF"/>
        </w:rPr>
        <w:t>奋力谱写全面建设社会主义现代化国家福建篇章</w:t>
      </w:r>
    </w:p>
    <w:p w14:paraId="5C4598A3" w14:textId="03BC5933" w:rsidR="002B7A4C" w:rsidRPr="002B7A4C" w:rsidRDefault="001E1DDA" w:rsidP="002B7A4C">
      <w:pPr>
        <w:pStyle w:val="a3"/>
        <w:widowControl/>
        <w:spacing w:line="360" w:lineRule="auto"/>
        <w:ind w:firstLineChars="200" w:firstLine="480"/>
        <w:rPr>
          <w:rFonts w:asciiTheme="minorEastAsia" w:hAnsiTheme="minorEastAsia" w:cs="仿宋"/>
          <w:color w:val="333333"/>
          <w:shd w:val="clear" w:color="auto" w:fill="FFFFFF"/>
        </w:rPr>
      </w:pPr>
      <w:r w:rsidRPr="001E1DDA">
        <w:rPr>
          <w:rFonts w:asciiTheme="minorEastAsia" w:hAnsiTheme="minorEastAsia" w:cs="仿宋" w:hint="eastAsia"/>
          <w:color w:val="333333"/>
          <w:shd w:val="clear" w:color="auto" w:fill="FFFFFF"/>
        </w:rPr>
        <w:t>中共中央总书记、国家主席、中央军委主席习近平近日在福建考察时强调，要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14:paraId="4477D4AC" w14:textId="72B41048" w:rsidR="002B7A4C" w:rsidRDefault="001E1DDA" w:rsidP="002B7A4C">
      <w:pPr>
        <w:pStyle w:val="a3"/>
        <w:widowControl/>
        <w:spacing w:line="360" w:lineRule="auto"/>
        <w:ind w:firstLineChars="200" w:firstLine="480"/>
        <w:rPr>
          <w:rFonts w:asciiTheme="minorEastAsia" w:hAnsiTheme="minorEastAsia" w:cs="仿宋"/>
          <w:color w:val="333333"/>
          <w:shd w:val="clear" w:color="auto" w:fill="FFFFFF"/>
        </w:rPr>
      </w:pPr>
      <w:r w:rsidRPr="001E1DDA">
        <w:rPr>
          <w:rFonts w:asciiTheme="minorEastAsia" w:hAnsiTheme="minorEastAsia" w:cs="仿宋" w:hint="eastAsia"/>
          <w:color w:val="333333"/>
          <w:shd w:val="clear" w:color="auto" w:fill="FFFFFF"/>
        </w:rPr>
        <w:lastRenderedPageBreak/>
        <w:t>仲春时节，八闽大地一派勃勃生机。3月22日至25日，习近平在福建省委书记尹力、省长王宁陪同下，先后来到南平、三明、福州等地，深入国家公园、生态茶园、文物保护单位、医院、农村、企业、学校等，就贯彻党的十九届五中全会精神、推动“十四五”开好局起好步、统筹推进常态化疫情防控和经济社会发展等进行调研。</w:t>
      </w:r>
    </w:p>
    <w:p w14:paraId="00E189A7" w14:textId="5D2ECA49" w:rsidR="001E1DDA" w:rsidRDefault="001E1DDA" w:rsidP="002B7A4C">
      <w:pPr>
        <w:pStyle w:val="a3"/>
        <w:widowControl/>
        <w:spacing w:line="360" w:lineRule="auto"/>
        <w:ind w:firstLineChars="200" w:firstLine="480"/>
        <w:rPr>
          <w:rFonts w:asciiTheme="minorEastAsia" w:hAnsiTheme="minorEastAsia" w:cs="仿宋"/>
          <w:color w:val="333333"/>
          <w:shd w:val="clear" w:color="auto" w:fill="FFFFFF"/>
        </w:rPr>
      </w:pPr>
      <w:r w:rsidRPr="001E1DDA">
        <w:rPr>
          <w:rFonts w:asciiTheme="minorEastAsia" w:hAnsiTheme="minorEastAsia" w:cs="仿宋" w:hint="eastAsia"/>
          <w:color w:val="333333"/>
          <w:shd w:val="clear" w:color="auto" w:fill="FFFFFF"/>
        </w:rPr>
        <w:t>武夷山国家公园是首批国家公园体制试点之一。22日下午，习近平来到公园智慧管理中心，察看智慧管理平台运行情况。该中心综合运用智能化技术，实现了对公园“天地空”全方位、全天候监测管理，提升了生态保护能力。习近平对生态文明建设高度重视，在福建工作期间就推动了长汀水土流失治理、木兰溪防洪工程等重大生态保护工程，并于2000年推动福建率先在全国探索</w:t>
      </w:r>
      <w:proofErr w:type="gramStart"/>
      <w:r w:rsidRPr="001E1DDA">
        <w:rPr>
          <w:rFonts w:asciiTheme="minorEastAsia" w:hAnsiTheme="minorEastAsia" w:cs="仿宋" w:hint="eastAsia"/>
          <w:color w:val="333333"/>
          <w:shd w:val="clear" w:color="auto" w:fill="FFFFFF"/>
        </w:rPr>
        <w:t>生态省</w:t>
      </w:r>
      <w:proofErr w:type="gramEnd"/>
      <w:r w:rsidRPr="001E1DDA">
        <w:rPr>
          <w:rFonts w:asciiTheme="minorEastAsia" w:hAnsiTheme="minorEastAsia" w:cs="仿宋" w:hint="eastAsia"/>
          <w:color w:val="333333"/>
          <w:shd w:val="clear" w:color="auto" w:fill="FFFFFF"/>
        </w:rPr>
        <w:t>建设。经过长期努力，福建生态文明建设取得了积极成效。习近平指出，建立以国家公园为主体的自然保护地体系，目的就是按照山水林田湖草是一个生命共同体的理念，保持自然生态系统的原真性和完整性，保护生物多样性。要坚持生态保护第一，统筹保护和发展，有序推进生态移民，适度发展生态旅游，实现生态保护、绿色发展、民生改善相统一。</w:t>
      </w:r>
    </w:p>
    <w:p w14:paraId="6713447C" w14:textId="184BB70A" w:rsidR="001E1DDA" w:rsidRDefault="001E1DDA" w:rsidP="002B7A4C">
      <w:pPr>
        <w:pStyle w:val="a3"/>
        <w:widowControl/>
        <w:spacing w:line="360" w:lineRule="auto"/>
        <w:ind w:firstLineChars="200" w:firstLine="480"/>
        <w:rPr>
          <w:rFonts w:asciiTheme="minorEastAsia" w:hAnsiTheme="minorEastAsia" w:cs="仿宋"/>
          <w:color w:val="333333"/>
          <w:shd w:val="clear" w:color="auto" w:fill="FFFFFF"/>
        </w:rPr>
      </w:pPr>
      <w:r w:rsidRPr="001E1DDA">
        <w:rPr>
          <w:rFonts w:asciiTheme="minorEastAsia" w:hAnsiTheme="minorEastAsia" w:cs="仿宋" w:hint="eastAsia"/>
          <w:color w:val="333333"/>
          <w:shd w:val="clear" w:color="auto" w:fill="FFFFFF"/>
        </w:rPr>
        <w:t>武夷山是乌龙茶、红茶的发源地。习近平来到星村镇燕子</w:t>
      </w:r>
      <w:proofErr w:type="gramStart"/>
      <w:r w:rsidRPr="001E1DDA">
        <w:rPr>
          <w:rFonts w:asciiTheme="minorEastAsia" w:hAnsiTheme="minorEastAsia" w:cs="仿宋" w:hint="eastAsia"/>
          <w:color w:val="333333"/>
          <w:shd w:val="clear" w:color="auto" w:fill="FFFFFF"/>
        </w:rPr>
        <w:t>窠</w:t>
      </w:r>
      <w:proofErr w:type="gramEnd"/>
      <w:r w:rsidRPr="001E1DDA">
        <w:rPr>
          <w:rFonts w:asciiTheme="minorEastAsia" w:hAnsiTheme="minorEastAsia" w:cs="仿宋" w:hint="eastAsia"/>
          <w:color w:val="333333"/>
          <w:shd w:val="clear" w:color="auto" w:fill="FFFFFF"/>
        </w:rPr>
        <w:t>生态茶园，察看春茶长势，了解</w:t>
      </w:r>
      <w:proofErr w:type="gramStart"/>
      <w:r w:rsidRPr="001E1DDA">
        <w:rPr>
          <w:rFonts w:asciiTheme="minorEastAsia" w:hAnsiTheme="minorEastAsia" w:cs="仿宋" w:hint="eastAsia"/>
          <w:color w:val="333333"/>
          <w:shd w:val="clear" w:color="auto" w:fill="FFFFFF"/>
        </w:rPr>
        <w:t>当地茶产业</w:t>
      </w:r>
      <w:proofErr w:type="gramEnd"/>
      <w:r w:rsidRPr="001E1DDA">
        <w:rPr>
          <w:rFonts w:asciiTheme="minorEastAsia" w:hAnsiTheme="minorEastAsia" w:cs="仿宋" w:hint="eastAsia"/>
          <w:color w:val="333333"/>
          <w:shd w:val="clear" w:color="auto" w:fill="FFFFFF"/>
        </w:rPr>
        <w:t>发展情况。习近平强调，要统筹做好茶文化、茶产业、</w:t>
      </w:r>
      <w:proofErr w:type="gramStart"/>
      <w:r w:rsidRPr="001E1DDA">
        <w:rPr>
          <w:rFonts w:asciiTheme="minorEastAsia" w:hAnsiTheme="minorEastAsia" w:cs="仿宋" w:hint="eastAsia"/>
          <w:color w:val="333333"/>
          <w:shd w:val="clear" w:color="auto" w:fill="FFFFFF"/>
        </w:rPr>
        <w:t>茶科技</w:t>
      </w:r>
      <w:proofErr w:type="gramEnd"/>
      <w:r w:rsidRPr="001E1DDA">
        <w:rPr>
          <w:rFonts w:asciiTheme="minorEastAsia" w:hAnsiTheme="minorEastAsia" w:cs="仿宋" w:hint="eastAsia"/>
          <w:color w:val="333333"/>
          <w:shd w:val="clear" w:color="auto" w:fill="FFFFFF"/>
        </w:rPr>
        <w:t>这篇大文章，坚持绿色发展方向，强化品牌意识，优化营销流通环境，打牢乡村振兴的产业基础。要深入推进科技特派员制度，让广大科技特派员把论文写在田野大地上。</w:t>
      </w:r>
    </w:p>
    <w:p w14:paraId="3E146F32" w14:textId="1803FF21" w:rsidR="001E1DDA" w:rsidRPr="001E1DDA" w:rsidRDefault="001E1DDA" w:rsidP="001E1DDA">
      <w:pPr>
        <w:pStyle w:val="a3"/>
        <w:widowControl/>
        <w:spacing w:line="360" w:lineRule="auto"/>
        <w:ind w:firstLineChars="200" w:firstLine="480"/>
        <w:rPr>
          <w:rFonts w:asciiTheme="minorEastAsia" w:hAnsiTheme="minorEastAsia" w:cs="仿宋" w:hint="eastAsia"/>
          <w:color w:val="333333"/>
          <w:shd w:val="clear" w:color="auto" w:fill="FFFFFF"/>
        </w:rPr>
      </w:pPr>
      <w:r w:rsidRPr="001E1DDA">
        <w:rPr>
          <w:rFonts w:asciiTheme="minorEastAsia" w:hAnsiTheme="minorEastAsia" w:cs="仿宋" w:hint="eastAsia"/>
          <w:color w:val="333333"/>
          <w:shd w:val="clear" w:color="auto" w:fill="FFFFFF"/>
        </w:rPr>
        <w:t>离开茶园，习近平乘竹筏沿九曲溪察看生态环境保护情况和自然景观。在九曲溪畔的朱熹园，习近平详细了解朱熹生平及理学研究等情况。他指出，要推动中华优秀传统文化创造性转化、创新性发展，以时代精神激活中华优秀传统文化的生命力。要把坚持马克思主义同弘扬中华优秀传统文化有机结合起来，坚定不移走中国特色社会主义道路。</w:t>
      </w:r>
    </w:p>
    <w:p w14:paraId="2BB9B42E" w14:textId="69A28546" w:rsidR="001E1DDA" w:rsidRDefault="001E1DDA" w:rsidP="001E1DDA">
      <w:pPr>
        <w:pStyle w:val="a3"/>
        <w:widowControl/>
        <w:spacing w:line="360" w:lineRule="auto"/>
        <w:ind w:firstLineChars="200" w:firstLine="480"/>
        <w:rPr>
          <w:rFonts w:asciiTheme="minorEastAsia" w:hAnsiTheme="minorEastAsia" w:cs="仿宋"/>
          <w:color w:val="333333"/>
          <w:shd w:val="clear" w:color="auto" w:fill="FFFFFF"/>
        </w:rPr>
      </w:pPr>
      <w:r w:rsidRPr="001E1DDA">
        <w:rPr>
          <w:rFonts w:asciiTheme="minorEastAsia" w:hAnsiTheme="minorEastAsia" w:cs="仿宋" w:hint="eastAsia"/>
          <w:color w:val="333333"/>
          <w:shd w:val="clear" w:color="auto" w:fill="FFFFFF"/>
        </w:rPr>
        <w:t>近年来，三明</w:t>
      </w:r>
      <w:proofErr w:type="gramStart"/>
      <w:r w:rsidRPr="001E1DDA">
        <w:rPr>
          <w:rFonts w:asciiTheme="minorEastAsia" w:hAnsiTheme="minorEastAsia" w:cs="仿宋" w:hint="eastAsia"/>
          <w:color w:val="333333"/>
          <w:shd w:val="clear" w:color="auto" w:fill="FFFFFF"/>
        </w:rPr>
        <w:t>医</w:t>
      </w:r>
      <w:proofErr w:type="gramEnd"/>
      <w:r w:rsidRPr="001E1DDA">
        <w:rPr>
          <w:rFonts w:asciiTheme="minorEastAsia" w:hAnsiTheme="minorEastAsia" w:cs="仿宋" w:hint="eastAsia"/>
          <w:color w:val="333333"/>
          <w:shd w:val="clear" w:color="auto" w:fill="FFFFFF"/>
        </w:rPr>
        <w:t>改以药品耗材治理改革为突破口，坚持医药、</w:t>
      </w:r>
      <w:proofErr w:type="gramStart"/>
      <w:r w:rsidRPr="001E1DDA">
        <w:rPr>
          <w:rFonts w:asciiTheme="minorEastAsia" w:hAnsiTheme="minorEastAsia" w:cs="仿宋" w:hint="eastAsia"/>
          <w:color w:val="333333"/>
          <w:shd w:val="clear" w:color="auto" w:fill="FFFFFF"/>
        </w:rPr>
        <w:t>医</w:t>
      </w:r>
      <w:proofErr w:type="gramEnd"/>
      <w:r w:rsidRPr="001E1DDA">
        <w:rPr>
          <w:rFonts w:asciiTheme="minorEastAsia" w:hAnsiTheme="minorEastAsia" w:cs="仿宋" w:hint="eastAsia"/>
          <w:color w:val="333333"/>
          <w:shd w:val="clear" w:color="auto" w:fill="FFFFFF"/>
        </w:rPr>
        <w:t>保、医疗改革联动，为全国医</w:t>
      </w:r>
      <w:proofErr w:type="gramStart"/>
      <w:r w:rsidRPr="001E1DDA">
        <w:rPr>
          <w:rFonts w:asciiTheme="minorEastAsia" w:hAnsiTheme="minorEastAsia" w:cs="仿宋" w:hint="eastAsia"/>
          <w:color w:val="333333"/>
          <w:shd w:val="clear" w:color="auto" w:fill="FFFFFF"/>
        </w:rPr>
        <w:t>改探索</w:t>
      </w:r>
      <w:proofErr w:type="gramEnd"/>
      <w:r w:rsidRPr="001E1DDA">
        <w:rPr>
          <w:rFonts w:asciiTheme="minorEastAsia" w:hAnsiTheme="minorEastAsia" w:cs="仿宋" w:hint="eastAsia"/>
          <w:color w:val="333333"/>
          <w:shd w:val="clear" w:color="auto" w:fill="FFFFFF"/>
        </w:rPr>
        <w:t>了宝贵经验。2016年2月，习近平主持中央全面深化改革领导小组会议，听取了三明</w:t>
      </w:r>
      <w:proofErr w:type="gramStart"/>
      <w:r w:rsidRPr="001E1DDA">
        <w:rPr>
          <w:rFonts w:asciiTheme="minorEastAsia" w:hAnsiTheme="minorEastAsia" w:cs="仿宋" w:hint="eastAsia"/>
          <w:color w:val="333333"/>
          <w:shd w:val="clear" w:color="auto" w:fill="FFFFFF"/>
        </w:rPr>
        <w:t>医</w:t>
      </w:r>
      <w:proofErr w:type="gramEnd"/>
      <w:r w:rsidRPr="001E1DDA">
        <w:rPr>
          <w:rFonts w:asciiTheme="minorEastAsia" w:hAnsiTheme="minorEastAsia" w:cs="仿宋" w:hint="eastAsia"/>
          <w:color w:val="333333"/>
          <w:shd w:val="clear" w:color="auto" w:fill="FFFFFF"/>
        </w:rPr>
        <w:t>改情况汇报，要求总结推广改革经验。23日上午，习近平来到三明市沙县总医院，在住院楼一层大厅听取</w:t>
      </w:r>
      <w:proofErr w:type="gramStart"/>
      <w:r w:rsidRPr="001E1DDA">
        <w:rPr>
          <w:rFonts w:asciiTheme="minorEastAsia" w:hAnsiTheme="minorEastAsia" w:cs="仿宋" w:hint="eastAsia"/>
          <w:color w:val="333333"/>
          <w:shd w:val="clear" w:color="auto" w:fill="FFFFFF"/>
        </w:rPr>
        <w:t>医</w:t>
      </w:r>
      <w:proofErr w:type="gramEnd"/>
      <w:r w:rsidRPr="001E1DDA">
        <w:rPr>
          <w:rFonts w:asciiTheme="minorEastAsia" w:hAnsiTheme="minorEastAsia" w:cs="仿宋" w:hint="eastAsia"/>
          <w:color w:val="333333"/>
          <w:shd w:val="clear" w:color="auto" w:fill="FFFFFF"/>
        </w:rPr>
        <w:t>改情况介</w:t>
      </w:r>
      <w:r w:rsidRPr="001E1DDA">
        <w:rPr>
          <w:rFonts w:asciiTheme="minorEastAsia" w:hAnsiTheme="minorEastAsia" w:cs="仿宋" w:hint="eastAsia"/>
          <w:color w:val="333333"/>
          <w:shd w:val="clear" w:color="auto" w:fill="FFFFFF"/>
        </w:rPr>
        <w:lastRenderedPageBreak/>
        <w:t>绍，向医护人员、患者了解</w:t>
      </w:r>
      <w:proofErr w:type="gramStart"/>
      <w:r w:rsidRPr="001E1DDA">
        <w:rPr>
          <w:rFonts w:asciiTheme="minorEastAsia" w:hAnsiTheme="minorEastAsia" w:cs="仿宋" w:hint="eastAsia"/>
          <w:color w:val="333333"/>
          <w:shd w:val="clear" w:color="auto" w:fill="FFFFFF"/>
        </w:rPr>
        <w:t>医</w:t>
      </w:r>
      <w:proofErr w:type="gramEnd"/>
      <w:r w:rsidRPr="001E1DDA">
        <w:rPr>
          <w:rFonts w:asciiTheme="minorEastAsia" w:hAnsiTheme="minorEastAsia" w:cs="仿宋" w:hint="eastAsia"/>
          <w:color w:val="333333"/>
          <w:shd w:val="clear" w:color="auto" w:fill="FFFFFF"/>
        </w:rPr>
        <w:t>改惠民情况。习近平强调，人民健康是社会主义现代化的重要标志。三明</w:t>
      </w:r>
      <w:proofErr w:type="gramStart"/>
      <w:r w:rsidRPr="001E1DDA">
        <w:rPr>
          <w:rFonts w:asciiTheme="minorEastAsia" w:hAnsiTheme="minorEastAsia" w:cs="仿宋" w:hint="eastAsia"/>
          <w:color w:val="333333"/>
          <w:shd w:val="clear" w:color="auto" w:fill="FFFFFF"/>
        </w:rPr>
        <w:t>医改体现</w:t>
      </w:r>
      <w:proofErr w:type="gramEnd"/>
      <w:r w:rsidRPr="001E1DDA">
        <w:rPr>
          <w:rFonts w:asciiTheme="minorEastAsia" w:hAnsiTheme="minorEastAsia" w:cs="仿宋" w:hint="eastAsia"/>
          <w:color w:val="333333"/>
          <w:shd w:val="clear" w:color="auto" w:fill="FFFFFF"/>
        </w:rPr>
        <w:t>了人民至上、敢为人先，其经验值得各地因地制宜借鉴。要继续深化医药卫生体制改革，均衡布局优质医疗资源，改善基层基础设施条件，为人民健康提供可靠保障。</w:t>
      </w:r>
    </w:p>
    <w:p w14:paraId="1ADFBBAD" w14:textId="52F9E0BC" w:rsidR="001E1DDA" w:rsidRDefault="001E1DDA" w:rsidP="001E1DDA">
      <w:pPr>
        <w:pStyle w:val="a3"/>
        <w:widowControl/>
        <w:spacing w:line="360" w:lineRule="auto"/>
        <w:ind w:firstLineChars="200" w:firstLine="480"/>
        <w:rPr>
          <w:rFonts w:asciiTheme="minorEastAsia" w:hAnsiTheme="minorEastAsia" w:cs="仿宋"/>
          <w:color w:val="333333"/>
          <w:shd w:val="clear" w:color="auto" w:fill="FFFFFF"/>
        </w:rPr>
      </w:pPr>
      <w:r w:rsidRPr="001E1DDA">
        <w:rPr>
          <w:rFonts w:asciiTheme="minorEastAsia" w:hAnsiTheme="minorEastAsia" w:cs="仿宋" w:hint="eastAsia"/>
          <w:color w:val="333333"/>
          <w:shd w:val="clear" w:color="auto" w:fill="FFFFFF"/>
        </w:rPr>
        <w:t>福建发扬习近平在宁德工作时提出</w:t>
      </w:r>
      <w:proofErr w:type="gramStart"/>
      <w:r w:rsidRPr="001E1DDA">
        <w:rPr>
          <w:rFonts w:asciiTheme="minorEastAsia" w:hAnsiTheme="minorEastAsia" w:cs="仿宋" w:hint="eastAsia"/>
          <w:color w:val="333333"/>
          <w:shd w:val="clear" w:color="auto" w:fill="FFFFFF"/>
        </w:rPr>
        <w:t>的弱鸟先飞</w:t>
      </w:r>
      <w:proofErr w:type="gramEnd"/>
      <w:r w:rsidRPr="001E1DDA">
        <w:rPr>
          <w:rFonts w:asciiTheme="minorEastAsia" w:hAnsiTheme="minorEastAsia" w:cs="仿宋" w:hint="eastAsia"/>
          <w:color w:val="333333"/>
          <w:shd w:val="clear" w:color="auto" w:fill="FFFFFF"/>
        </w:rPr>
        <w:t>、滴水穿石精神，下大气力抓摆脱贫困。经过30多年努力，福建全省同全国一道，彻底消除了绝对贫困。23日下午，习近平来到革命老区村——</w:t>
      </w:r>
      <w:proofErr w:type="gramStart"/>
      <w:r w:rsidRPr="001E1DDA">
        <w:rPr>
          <w:rFonts w:asciiTheme="minorEastAsia" w:hAnsiTheme="minorEastAsia" w:cs="仿宋" w:hint="eastAsia"/>
          <w:color w:val="333333"/>
          <w:shd w:val="clear" w:color="auto" w:fill="FFFFFF"/>
        </w:rPr>
        <w:t>沙县夏茂镇</w:t>
      </w:r>
      <w:proofErr w:type="gramEnd"/>
      <w:r w:rsidRPr="001E1DDA">
        <w:rPr>
          <w:rFonts w:asciiTheme="minorEastAsia" w:hAnsiTheme="minorEastAsia" w:cs="仿宋" w:hint="eastAsia"/>
          <w:color w:val="333333"/>
          <w:shd w:val="clear" w:color="auto" w:fill="FFFFFF"/>
        </w:rPr>
        <w:t>俞邦村，在小吃摊边、特产店里、村民家门前，同乡亲们亲切交谈，详细了解沙县小吃发展现状和前景。习近平指出，沙县人走南闯北，把沙县小吃打造成了富民特色产业。乡村要振兴，因地制宜选择富民产业是关键。要抓住机遇、开阔眼界，适应市场需求，继续探索创新，在创造美好生活新征程上再领风骚。</w:t>
      </w:r>
    </w:p>
    <w:p w14:paraId="572F7C63" w14:textId="0396B8FB" w:rsidR="001E1DDA" w:rsidRDefault="001E1DDA" w:rsidP="001E1DDA">
      <w:pPr>
        <w:pStyle w:val="a3"/>
        <w:widowControl/>
        <w:spacing w:line="360" w:lineRule="auto"/>
        <w:ind w:firstLineChars="200" w:firstLine="480"/>
        <w:rPr>
          <w:rFonts w:asciiTheme="minorEastAsia" w:hAnsiTheme="minorEastAsia" w:cs="仿宋"/>
          <w:color w:val="333333"/>
          <w:shd w:val="clear" w:color="auto" w:fill="FFFFFF"/>
        </w:rPr>
      </w:pPr>
      <w:r w:rsidRPr="001E1DDA">
        <w:rPr>
          <w:rFonts w:asciiTheme="minorEastAsia" w:hAnsiTheme="minorEastAsia" w:cs="仿宋" w:hint="eastAsia"/>
          <w:color w:val="333333"/>
          <w:shd w:val="clear" w:color="auto" w:fill="FFFFFF"/>
        </w:rPr>
        <w:t>习近平在福建工作时推动开展了集体林权制度改革，试行“分山到户、均林到人”，实现“山定权、树定根、人定心”。在沙县农村产权交易中心，习近平听取集体林权制度改革介绍，</w:t>
      </w:r>
      <w:proofErr w:type="gramStart"/>
      <w:r w:rsidRPr="001E1DDA">
        <w:rPr>
          <w:rFonts w:asciiTheme="minorEastAsia" w:hAnsiTheme="minorEastAsia" w:cs="仿宋" w:hint="eastAsia"/>
          <w:color w:val="333333"/>
          <w:shd w:val="clear" w:color="auto" w:fill="FFFFFF"/>
        </w:rPr>
        <w:t>向办事</w:t>
      </w:r>
      <w:proofErr w:type="gramEnd"/>
      <w:r w:rsidRPr="001E1DDA">
        <w:rPr>
          <w:rFonts w:asciiTheme="minorEastAsia" w:hAnsiTheme="minorEastAsia" w:cs="仿宋" w:hint="eastAsia"/>
          <w:color w:val="333333"/>
          <w:shd w:val="clear" w:color="auto" w:fill="FFFFFF"/>
        </w:rPr>
        <w:t>群众和工作人员了解集体林地经营权流转交易、不动产登记等情况。习近平指出，三明集体林权制度改革探索很有意义，要坚持正确改革方向，尊重群众首创精神，积极稳妥推进集体林权制度创新，探索完善生态产品价值实现机制，力争实现新的突破。</w:t>
      </w:r>
    </w:p>
    <w:p w14:paraId="48431913" w14:textId="4E2E8E36" w:rsidR="001E1DDA" w:rsidRDefault="001E1DDA" w:rsidP="001E1DDA">
      <w:pPr>
        <w:pStyle w:val="a3"/>
        <w:widowControl/>
        <w:spacing w:line="360" w:lineRule="auto"/>
        <w:ind w:firstLineChars="200" w:firstLine="480"/>
        <w:rPr>
          <w:rFonts w:asciiTheme="minorEastAsia" w:hAnsiTheme="minorEastAsia" w:cs="仿宋"/>
          <w:color w:val="333333"/>
          <w:shd w:val="clear" w:color="auto" w:fill="FFFFFF"/>
        </w:rPr>
      </w:pPr>
      <w:r w:rsidRPr="001E1DDA">
        <w:rPr>
          <w:rFonts w:asciiTheme="minorEastAsia" w:hAnsiTheme="minorEastAsia" w:cs="仿宋" w:hint="eastAsia"/>
          <w:color w:val="333333"/>
          <w:shd w:val="clear" w:color="auto" w:fill="FFFFFF"/>
        </w:rPr>
        <w:t>习近平24日在福州考察调研。在福州工作期间习近平领导实施了福州市“3820”工程，勾画跨世纪福州现代化建设宏伟蓝图。在福山郊野公园，习近平乘坐电瓶车实地了解郊野福道风貌，他登上观景平台，远眺福州新貌，听取城市生态公园规划建设、城市水系综合治理情况汇报。市民们看到总书记来了，争相围拢过来。习近平指出，建设好管理好一座城市，要把菜篮子、人居环境、城市空间等工作放到重要位置切实抓好。福州是有福之州，生态条件得天独厚，希望继续把这座海滨城市、山水城市建设得更加美好，更好造福人民群众。</w:t>
      </w:r>
    </w:p>
    <w:p w14:paraId="640B4874" w14:textId="6D8BE53B" w:rsidR="001E1DDA" w:rsidRDefault="001E1DDA" w:rsidP="001E1DDA">
      <w:pPr>
        <w:pStyle w:val="a3"/>
        <w:widowControl/>
        <w:spacing w:line="360" w:lineRule="auto"/>
        <w:ind w:firstLineChars="200" w:firstLine="480"/>
        <w:rPr>
          <w:rFonts w:asciiTheme="minorEastAsia" w:hAnsiTheme="minorEastAsia" w:cs="仿宋"/>
          <w:color w:val="333333"/>
          <w:shd w:val="clear" w:color="auto" w:fill="FFFFFF"/>
        </w:rPr>
      </w:pPr>
      <w:r w:rsidRPr="001E1DDA">
        <w:rPr>
          <w:rFonts w:asciiTheme="minorEastAsia" w:hAnsiTheme="minorEastAsia" w:cs="仿宋" w:hint="eastAsia"/>
          <w:color w:val="333333"/>
          <w:shd w:val="clear" w:color="auto" w:fill="FFFFFF"/>
        </w:rPr>
        <w:t>福州三坊七巷历史文化街区保留了唐宋遗留下来的坊巷格局和大量明清古建筑。早在1991年，习近平在福州工作期间就召开文物工作现场办公会，推动制定福州历史文化名城保护管理条例和保护规划，有力促进了城市历史文化传承保护工作。习近平听取福州古厝和三坊七巷保护修复等情况介绍，步行察看</w:t>
      </w:r>
      <w:r w:rsidRPr="001E1DDA">
        <w:rPr>
          <w:rFonts w:asciiTheme="minorEastAsia" w:hAnsiTheme="minorEastAsia" w:cs="仿宋" w:hint="eastAsia"/>
          <w:color w:val="333333"/>
          <w:shd w:val="clear" w:color="auto" w:fill="FFFFFF"/>
        </w:rPr>
        <w:lastRenderedPageBreak/>
        <w:t>南后街、郎官巷，参观严复故居，向游客和市民频频招手致意。习近平强调，保护好传统街区，保护好古建筑，保护好文物，就是保存了城市的历史和文脉。对待古建筑、老宅子、老街区要有珍爱之心、尊崇之心。</w:t>
      </w:r>
    </w:p>
    <w:p w14:paraId="2AE5FB60" w14:textId="07926B2F" w:rsidR="001E1DDA" w:rsidRDefault="001E1DDA" w:rsidP="001E1DDA">
      <w:pPr>
        <w:pStyle w:val="a3"/>
        <w:widowControl/>
        <w:spacing w:line="360" w:lineRule="auto"/>
        <w:ind w:firstLineChars="200" w:firstLine="480"/>
        <w:rPr>
          <w:rFonts w:asciiTheme="minorEastAsia" w:hAnsiTheme="minorEastAsia" w:cs="仿宋"/>
          <w:color w:val="333333"/>
          <w:shd w:val="clear" w:color="auto" w:fill="FFFFFF"/>
        </w:rPr>
      </w:pPr>
      <w:r w:rsidRPr="001E1DDA">
        <w:rPr>
          <w:rFonts w:asciiTheme="minorEastAsia" w:hAnsiTheme="minorEastAsia" w:cs="仿宋" w:hint="eastAsia"/>
          <w:color w:val="333333"/>
          <w:shd w:val="clear" w:color="auto" w:fill="FFFFFF"/>
        </w:rPr>
        <w:t>福建福光股份有限公司是光学镜头重要制造商。习近平步入公司展厅，察看产品展示，询问企业技术创新和生产销售情况。超精密车间内，企业员工向总书记展示了产品生产工艺。习近平强调，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14:paraId="1726AB7D" w14:textId="13AD3DFD" w:rsidR="001E1DDA" w:rsidRDefault="00F81C1B" w:rsidP="001E1DDA">
      <w:pPr>
        <w:pStyle w:val="a3"/>
        <w:widowControl/>
        <w:spacing w:line="360" w:lineRule="auto"/>
        <w:ind w:firstLineChars="200" w:firstLine="480"/>
        <w:rPr>
          <w:rFonts w:asciiTheme="minorEastAsia" w:hAnsiTheme="minorEastAsia" w:cs="仿宋"/>
          <w:color w:val="333333"/>
          <w:shd w:val="clear" w:color="auto" w:fill="FFFFFF"/>
        </w:rPr>
      </w:pPr>
      <w:r w:rsidRPr="00F81C1B">
        <w:rPr>
          <w:rFonts w:asciiTheme="minorEastAsia" w:hAnsiTheme="minorEastAsia" w:cs="仿宋" w:hint="eastAsia"/>
          <w:color w:val="333333"/>
          <w:shd w:val="clear" w:color="auto" w:fill="FFFFFF"/>
        </w:rPr>
        <w:t>25日上午，习近平来到闽江学院考察调研。闽江学院前身是福州师范高等专科学校和闽江职业大学。在福州工作期间，习近平曾兼任闽江职业大学校长6年时间，提出的“不求最大、但求最优、但求适应社会需要”的办学理念影响深远。2018年10月，习近平曾就闽江学院成立60周年致贺信。在闽江学院校史和应用型办学成果展示厅，习近平肯定学院在坚持应用型办学、深化产教融合等方面取得的成绩。习近平指出，要把立德树人作为根本任务，坚持应用技术型办学方向，适应社会需要设置专业、打好基础，培养德智体美劳全面发展的社会主义建设者和接班人。</w:t>
      </w:r>
    </w:p>
    <w:p w14:paraId="782FCB2E" w14:textId="7EA8F55D" w:rsidR="00F81C1B" w:rsidRDefault="00F81C1B" w:rsidP="001E1DDA">
      <w:pPr>
        <w:pStyle w:val="a3"/>
        <w:widowControl/>
        <w:spacing w:line="360" w:lineRule="auto"/>
        <w:ind w:firstLineChars="200" w:firstLine="480"/>
        <w:rPr>
          <w:rFonts w:asciiTheme="minorEastAsia" w:hAnsiTheme="minorEastAsia" w:cs="仿宋"/>
          <w:color w:val="333333"/>
          <w:shd w:val="clear" w:color="auto" w:fill="FFFFFF"/>
        </w:rPr>
      </w:pPr>
      <w:r w:rsidRPr="00F81C1B">
        <w:rPr>
          <w:rFonts w:asciiTheme="minorEastAsia" w:hAnsiTheme="minorEastAsia" w:cs="仿宋" w:hint="eastAsia"/>
          <w:color w:val="333333"/>
          <w:shd w:val="clear" w:color="auto" w:fill="FFFFFF"/>
        </w:rPr>
        <w:t>校园广场上师生们高喊“总书记好”、“习校长好”，习近平向大家挥手致意。习近平强调，实现第二个百年奋斗目标，实现中华民族伟大复兴，青年一代责任在肩。希望同学们树立远大理想、热爱伟大祖国、担当时代责任、勇于砥砺奋斗、练就过硬本领、锤炼品德修为，努力成为对社会有用的人、道德高尚的人，积极投身全面建设社会主义现代化国家的伟大事业。</w:t>
      </w:r>
    </w:p>
    <w:p w14:paraId="43296C47" w14:textId="1A301F23" w:rsidR="00F81C1B" w:rsidRPr="00F81C1B" w:rsidRDefault="00F81C1B" w:rsidP="00F81C1B">
      <w:pPr>
        <w:pStyle w:val="a3"/>
        <w:widowControl/>
        <w:spacing w:line="360" w:lineRule="auto"/>
        <w:ind w:firstLineChars="200" w:firstLine="480"/>
        <w:rPr>
          <w:rFonts w:asciiTheme="minorEastAsia" w:hAnsiTheme="minorEastAsia" w:cs="仿宋" w:hint="eastAsia"/>
          <w:color w:val="333333"/>
          <w:shd w:val="clear" w:color="auto" w:fill="FFFFFF"/>
        </w:rPr>
      </w:pPr>
      <w:r w:rsidRPr="00F81C1B">
        <w:rPr>
          <w:rFonts w:asciiTheme="minorEastAsia" w:hAnsiTheme="minorEastAsia" w:cs="仿宋" w:hint="eastAsia"/>
          <w:color w:val="333333"/>
          <w:shd w:val="clear" w:color="auto" w:fill="FFFFFF"/>
        </w:rPr>
        <w:t>当天上午，习近平听取了福建省委和省政府工作汇报，对福建各项工作取得的成绩给予肯定，希望福建在全方位推动高质量发展上取得新成效。</w:t>
      </w:r>
    </w:p>
    <w:p w14:paraId="32D9EE5E" w14:textId="43274766" w:rsidR="00F81C1B" w:rsidRDefault="00F81C1B" w:rsidP="00F81C1B">
      <w:pPr>
        <w:pStyle w:val="a3"/>
        <w:widowControl/>
        <w:spacing w:line="360" w:lineRule="auto"/>
        <w:ind w:firstLineChars="200" w:firstLine="480"/>
        <w:rPr>
          <w:rFonts w:asciiTheme="minorEastAsia" w:hAnsiTheme="minorEastAsia" w:cs="仿宋"/>
          <w:color w:val="333333"/>
          <w:shd w:val="clear" w:color="auto" w:fill="FFFFFF"/>
        </w:rPr>
      </w:pPr>
      <w:r w:rsidRPr="00F81C1B">
        <w:rPr>
          <w:rFonts w:asciiTheme="minorEastAsia" w:hAnsiTheme="minorEastAsia" w:cs="仿宋" w:hint="eastAsia"/>
          <w:color w:val="333333"/>
          <w:shd w:val="clear" w:color="auto" w:fill="FFFFFF"/>
        </w:rPr>
        <w:t>习近平强调，推动高质量发展，首先要完整、准确、全面贯彻新发展理念。新发展理念和高质量发展是内在统一的，高质量发展就是体现新发展理念的发展。要坚持系统观念，找准在服务和融入构建新发展格局中的定位，优化提升产业结构，加快推动数字产业化、产业数字化。要加大创新支持力度，优化创新生态环境，激发创新创造活力。要深度融入共建“一带一路”，办好自</w:t>
      </w:r>
      <w:r w:rsidRPr="00F81C1B">
        <w:rPr>
          <w:rFonts w:asciiTheme="minorEastAsia" w:hAnsiTheme="minorEastAsia" w:cs="仿宋" w:hint="eastAsia"/>
          <w:color w:val="333333"/>
          <w:shd w:val="clear" w:color="auto" w:fill="FFFFFF"/>
        </w:rPr>
        <w:lastRenderedPageBreak/>
        <w:t>由贸易试验区，建设更高水平开放型经济新体制。要突出以</w:t>
      </w:r>
      <w:proofErr w:type="gramStart"/>
      <w:r w:rsidRPr="00F81C1B">
        <w:rPr>
          <w:rFonts w:asciiTheme="minorEastAsia" w:hAnsiTheme="minorEastAsia" w:cs="仿宋" w:hint="eastAsia"/>
          <w:color w:val="333333"/>
          <w:shd w:val="clear" w:color="auto" w:fill="FFFFFF"/>
        </w:rPr>
        <w:t>通促融</w:t>
      </w:r>
      <w:proofErr w:type="gramEnd"/>
      <w:r w:rsidRPr="00F81C1B">
        <w:rPr>
          <w:rFonts w:asciiTheme="minorEastAsia" w:hAnsiTheme="minorEastAsia" w:cs="仿宋" w:hint="eastAsia"/>
          <w:color w:val="333333"/>
          <w:shd w:val="clear" w:color="auto" w:fill="FFFFFF"/>
        </w:rPr>
        <w:t>、以</w:t>
      </w:r>
      <w:proofErr w:type="gramStart"/>
      <w:r w:rsidRPr="00F81C1B">
        <w:rPr>
          <w:rFonts w:asciiTheme="minorEastAsia" w:hAnsiTheme="minorEastAsia" w:cs="仿宋" w:hint="eastAsia"/>
          <w:color w:val="333333"/>
          <w:shd w:val="clear" w:color="auto" w:fill="FFFFFF"/>
        </w:rPr>
        <w:t>惠促融</w:t>
      </w:r>
      <w:proofErr w:type="gramEnd"/>
      <w:r w:rsidRPr="00F81C1B">
        <w:rPr>
          <w:rFonts w:asciiTheme="minorEastAsia" w:hAnsiTheme="minorEastAsia" w:cs="仿宋" w:hint="eastAsia"/>
          <w:color w:val="333333"/>
          <w:shd w:val="clear" w:color="auto" w:fill="FFFFFF"/>
        </w:rPr>
        <w:t>、以</w:t>
      </w:r>
      <w:proofErr w:type="gramStart"/>
      <w:r w:rsidRPr="00F81C1B">
        <w:rPr>
          <w:rFonts w:asciiTheme="minorEastAsia" w:hAnsiTheme="minorEastAsia" w:cs="仿宋" w:hint="eastAsia"/>
          <w:color w:val="333333"/>
          <w:shd w:val="clear" w:color="auto" w:fill="FFFFFF"/>
        </w:rPr>
        <w:t>情促融</w:t>
      </w:r>
      <w:proofErr w:type="gramEnd"/>
      <w:r w:rsidRPr="00F81C1B">
        <w:rPr>
          <w:rFonts w:asciiTheme="minorEastAsia" w:hAnsiTheme="minorEastAsia" w:cs="仿宋" w:hint="eastAsia"/>
          <w:color w:val="333333"/>
          <w:shd w:val="clear" w:color="auto" w:fill="FFFFFF"/>
        </w:rPr>
        <w:t>，勇于探索海峡两岸融合发展新路。</w:t>
      </w:r>
    </w:p>
    <w:p w14:paraId="54EAEB0C" w14:textId="710B1B6D" w:rsidR="00F81C1B" w:rsidRDefault="00F81C1B" w:rsidP="00F81C1B">
      <w:pPr>
        <w:pStyle w:val="a3"/>
        <w:widowControl/>
        <w:spacing w:line="360" w:lineRule="auto"/>
        <w:ind w:firstLineChars="200" w:firstLine="480"/>
        <w:rPr>
          <w:rFonts w:asciiTheme="minorEastAsia" w:hAnsiTheme="minorEastAsia" w:cs="仿宋"/>
          <w:color w:val="333333"/>
          <w:shd w:val="clear" w:color="auto" w:fill="FFFFFF"/>
        </w:rPr>
      </w:pPr>
      <w:r w:rsidRPr="00F81C1B">
        <w:rPr>
          <w:rFonts w:asciiTheme="minorEastAsia" w:hAnsiTheme="minorEastAsia" w:cs="仿宋" w:hint="eastAsia"/>
          <w:color w:val="333333"/>
          <w:shd w:val="clear" w:color="auto" w:fill="FFFFFF"/>
        </w:rPr>
        <w:t>习近平指出，要加快推进乡村振兴，立足农业资源多样性和气候适宜优势，培育特色优势产业。要以实施乡村建设行动为抓手，改善农村人居环境，建设宜</w:t>
      </w:r>
      <w:proofErr w:type="gramStart"/>
      <w:r w:rsidRPr="00F81C1B">
        <w:rPr>
          <w:rFonts w:asciiTheme="minorEastAsia" w:hAnsiTheme="minorEastAsia" w:cs="仿宋" w:hint="eastAsia"/>
          <w:color w:val="333333"/>
          <w:shd w:val="clear" w:color="auto" w:fill="FFFFFF"/>
        </w:rPr>
        <w:t>居宜业美丽</w:t>
      </w:r>
      <w:proofErr w:type="gramEnd"/>
      <w:r w:rsidRPr="00F81C1B">
        <w:rPr>
          <w:rFonts w:asciiTheme="minorEastAsia" w:hAnsiTheme="minorEastAsia" w:cs="仿宋" w:hint="eastAsia"/>
          <w:color w:val="333333"/>
          <w:shd w:val="clear" w:color="auto" w:fill="FFFFFF"/>
        </w:rPr>
        <w:t>乡村。要推进老区苏区全面振兴，倾力支持老区苏区特色产业提升、基础设施建设和公共服务保障等。</w:t>
      </w:r>
      <w:proofErr w:type="gramStart"/>
      <w:r w:rsidRPr="00F81C1B">
        <w:rPr>
          <w:rFonts w:asciiTheme="minorEastAsia" w:hAnsiTheme="minorEastAsia" w:cs="仿宋" w:hint="eastAsia"/>
          <w:color w:val="333333"/>
          <w:shd w:val="clear" w:color="auto" w:fill="FFFFFF"/>
        </w:rPr>
        <w:t>要把碳达峰</w:t>
      </w:r>
      <w:proofErr w:type="gramEnd"/>
      <w:r w:rsidRPr="00F81C1B">
        <w:rPr>
          <w:rFonts w:asciiTheme="minorEastAsia" w:hAnsiTheme="minorEastAsia" w:cs="仿宋" w:hint="eastAsia"/>
          <w:color w:val="333333"/>
          <w:shd w:val="clear" w:color="auto" w:fill="FFFFFF"/>
        </w:rPr>
        <w:t>、碳中和纳入</w:t>
      </w:r>
      <w:proofErr w:type="gramStart"/>
      <w:r w:rsidRPr="00F81C1B">
        <w:rPr>
          <w:rFonts w:asciiTheme="minorEastAsia" w:hAnsiTheme="minorEastAsia" w:cs="仿宋" w:hint="eastAsia"/>
          <w:color w:val="333333"/>
          <w:shd w:val="clear" w:color="auto" w:fill="FFFFFF"/>
        </w:rPr>
        <w:t>生态省</w:t>
      </w:r>
      <w:proofErr w:type="gramEnd"/>
      <w:r w:rsidRPr="00F81C1B">
        <w:rPr>
          <w:rFonts w:asciiTheme="minorEastAsia" w:hAnsiTheme="minorEastAsia" w:cs="仿宋" w:hint="eastAsia"/>
          <w:color w:val="333333"/>
          <w:shd w:val="clear" w:color="auto" w:fill="FFFFFF"/>
        </w:rPr>
        <w:t>建设布局，科学制定时间表、路线图，建设人与自然和谐共生的现代化。</w:t>
      </w:r>
    </w:p>
    <w:p w14:paraId="52280687" w14:textId="0C2CA35A" w:rsidR="00F81C1B" w:rsidRDefault="00F81C1B" w:rsidP="00F81C1B">
      <w:pPr>
        <w:pStyle w:val="a3"/>
        <w:widowControl/>
        <w:spacing w:line="360" w:lineRule="auto"/>
        <w:ind w:firstLineChars="200" w:firstLine="480"/>
        <w:rPr>
          <w:rFonts w:asciiTheme="minorEastAsia" w:hAnsiTheme="minorEastAsia" w:cs="仿宋"/>
          <w:color w:val="333333"/>
          <w:shd w:val="clear" w:color="auto" w:fill="FFFFFF"/>
        </w:rPr>
      </w:pPr>
      <w:r w:rsidRPr="00F81C1B">
        <w:rPr>
          <w:rFonts w:asciiTheme="minorEastAsia" w:hAnsiTheme="minorEastAsia" w:cs="仿宋" w:hint="eastAsia"/>
          <w:color w:val="333333"/>
          <w:shd w:val="clear" w:color="auto" w:fill="FFFFFF"/>
        </w:rPr>
        <w:t>习近平强调，要着力提高人民生活品质，拓展居民收入增长的渠道，统筹做好高校毕业生、农民工、退役军人等重点群体就业。要全面贯彻党的教育方针，落实立德树人根本任务，坚持教育公益性原则，深化教育改革，办好人民满意的教育。要把保障人民健康放在优先发展的战略位置，织牢公共卫生防护网，推动公立医院高质量发展。要慎终如始做好“外防输入、内防反弹”的工作。要有效遏制重特大安全生产事故，推动扫黑除恶常态化。</w:t>
      </w:r>
    </w:p>
    <w:p w14:paraId="1F33EE56" w14:textId="2D5E0507" w:rsidR="00F81C1B" w:rsidRPr="00F81C1B" w:rsidRDefault="00F81C1B" w:rsidP="00F81C1B">
      <w:pPr>
        <w:pStyle w:val="a3"/>
        <w:widowControl/>
        <w:spacing w:line="360" w:lineRule="auto"/>
        <w:ind w:firstLineChars="200" w:firstLine="480"/>
        <w:rPr>
          <w:rFonts w:asciiTheme="minorEastAsia" w:hAnsiTheme="minorEastAsia" w:cs="仿宋" w:hint="eastAsia"/>
          <w:color w:val="333333"/>
          <w:shd w:val="clear" w:color="auto" w:fill="FFFFFF"/>
        </w:rPr>
      </w:pPr>
      <w:r w:rsidRPr="00F81C1B">
        <w:rPr>
          <w:rFonts w:asciiTheme="minorEastAsia" w:hAnsiTheme="minorEastAsia" w:cs="仿宋" w:hint="eastAsia"/>
          <w:color w:val="333333"/>
          <w:shd w:val="clear" w:color="auto" w:fill="FFFFFF"/>
        </w:rPr>
        <w:t>习近平指出，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斗堡垒。要不断提高不敢腐、不能腐、不想腐的综合功效，持续巩固发展良好的政治生态。</w:t>
      </w:r>
    </w:p>
    <w:p w14:paraId="27836A65" w14:textId="405C5877" w:rsidR="00F81C1B" w:rsidRPr="001E1DDA" w:rsidRDefault="00F81C1B" w:rsidP="00F81C1B">
      <w:pPr>
        <w:pStyle w:val="a3"/>
        <w:widowControl/>
        <w:spacing w:line="360" w:lineRule="auto"/>
        <w:ind w:firstLineChars="200" w:firstLine="480"/>
        <w:rPr>
          <w:rFonts w:asciiTheme="minorEastAsia" w:hAnsiTheme="minorEastAsia" w:cs="仿宋" w:hint="eastAsia"/>
          <w:color w:val="333333"/>
          <w:shd w:val="clear" w:color="auto" w:fill="FFFFFF"/>
        </w:rPr>
      </w:pPr>
      <w:r w:rsidRPr="00F81C1B">
        <w:rPr>
          <w:rFonts w:asciiTheme="minorEastAsia" w:hAnsiTheme="minorEastAsia" w:cs="仿宋" w:hint="eastAsia"/>
          <w:color w:val="333333"/>
          <w:shd w:val="clear" w:color="auto" w:fill="FFFFFF"/>
        </w:rPr>
        <w:t>丁薛祥、刘鹤、陈希、何立峰和中央有关部门负责同志陪同考察。</w:t>
      </w:r>
    </w:p>
    <w:p w14:paraId="6B1284E8" w14:textId="77777777" w:rsidR="001E1DDA" w:rsidRPr="001E1DDA" w:rsidRDefault="001E1DDA" w:rsidP="001E1DDA">
      <w:pPr>
        <w:pStyle w:val="a3"/>
        <w:widowControl/>
        <w:spacing w:line="360" w:lineRule="auto"/>
        <w:ind w:firstLineChars="200" w:firstLine="480"/>
        <w:rPr>
          <w:rFonts w:asciiTheme="minorEastAsia" w:hAnsiTheme="minorEastAsia" w:cs="仿宋" w:hint="eastAsia"/>
          <w:color w:val="333333"/>
          <w:shd w:val="clear" w:color="auto" w:fill="FFFFFF"/>
        </w:rPr>
      </w:pPr>
    </w:p>
    <w:p w14:paraId="1BCD6986" w14:textId="3CDC3A3D" w:rsidR="00DC0C69" w:rsidRPr="00B11C26" w:rsidRDefault="003B3C79" w:rsidP="003B3C79">
      <w:pPr>
        <w:pStyle w:val="4"/>
        <w:jc w:val="center"/>
        <w:rPr>
          <w:sz w:val="32"/>
          <w:szCs w:val="32"/>
        </w:rPr>
      </w:pPr>
      <w:bookmarkStart w:id="1" w:name="_Toc70263986"/>
      <w:r w:rsidRPr="00B11C26">
        <w:rPr>
          <w:rFonts w:hint="eastAsia"/>
          <w:sz w:val="32"/>
          <w:szCs w:val="32"/>
        </w:rPr>
        <w:lastRenderedPageBreak/>
        <w:t>中共中央印发《中国共产党普通高等学校基层组织工作</w:t>
      </w:r>
      <w:r w:rsidR="00B11C26">
        <w:rPr>
          <w:rFonts w:hint="eastAsia"/>
          <w:sz w:val="32"/>
          <w:szCs w:val="32"/>
        </w:rPr>
        <w:t xml:space="preserve"> </w:t>
      </w:r>
      <w:r w:rsidR="00B11C26">
        <w:rPr>
          <w:sz w:val="32"/>
          <w:szCs w:val="32"/>
        </w:rPr>
        <w:t xml:space="preserve"> </w:t>
      </w:r>
      <w:r w:rsidRPr="00B11C26">
        <w:rPr>
          <w:rFonts w:hint="eastAsia"/>
          <w:sz w:val="32"/>
          <w:szCs w:val="32"/>
        </w:rPr>
        <w:t>条例》</w:t>
      </w:r>
      <w:bookmarkEnd w:id="1"/>
    </w:p>
    <w:p w14:paraId="52409B05" w14:textId="6387925D" w:rsidR="00B45BB9" w:rsidRDefault="003B3C79" w:rsidP="00DC0C69">
      <w:pPr>
        <w:pStyle w:val="a3"/>
        <w:widowControl/>
        <w:spacing w:line="360" w:lineRule="auto"/>
        <w:ind w:firstLineChars="200" w:firstLine="480"/>
        <w:jc w:val="both"/>
        <w:rPr>
          <w:rFonts w:asciiTheme="minorEastAsia" w:hAnsiTheme="minorEastAsia" w:cs="仿宋"/>
          <w:color w:val="333333"/>
          <w:shd w:val="clear" w:color="auto" w:fill="FFFFFF"/>
        </w:rPr>
      </w:pPr>
      <w:r>
        <w:rPr>
          <w:rFonts w:asciiTheme="minorEastAsia" w:hAnsiTheme="minorEastAsia" w:cs="仿宋" w:hint="eastAsia"/>
          <w:color w:val="333333"/>
          <w:shd w:val="clear" w:color="auto" w:fill="FFFFFF"/>
        </w:rPr>
        <w:t>近</w:t>
      </w:r>
      <w:r w:rsidRPr="003B3C79">
        <w:rPr>
          <w:rFonts w:asciiTheme="minorEastAsia" w:hAnsiTheme="minorEastAsia" w:cs="仿宋" w:hint="eastAsia"/>
          <w:color w:val="333333"/>
          <w:shd w:val="clear" w:color="auto" w:fill="FFFFFF"/>
        </w:rPr>
        <w:t>日，中共中央印发了修订后的《中国共产党普通高等学校基层组织工作条例》（以下简称《条例》），并发出通知，要求各地区各部门认真遵照执行。</w:t>
      </w:r>
    </w:p>
    <w:p w14:paraId="7F26E457" w14:textId="6D2ED7A4" w:rsidR="00DC0C69" w:rsidRDefault="003B3C79" w:rsidP="00DC0C69">
      <w:pPr>
        <w:pStyle w:val="a3"/>
        <w:widowControl/>
        <w:spacing w:line="360" w:lineRule="auto"/>
        <w:ind w:firstLineChars="200" w:firstLine="480"/>
        <w:jc w:val="both"/>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通知指出，《条例》以习近平新时代中国特色社会主义思想为指导，深入贯彻党的十九大和十九届二中、三中、四中、五中全会精神，以党章为根本依据，落实新时代党的建设总要求和新时代党的组织路线，对高校基层党组织工作</w:t>
      </w:r>
      <w:proofErr w:type="gramStart"/>
      <w:r w:rsidRPr="003B3C79">
        <w:rPr>
          <w:rFonts w:asciiTheme="minorEastAsia" w:hAnsiTheme="minorEastAsia" w:cs="仿宋" w:hint="eastAsia"/>
          <w:color w:val="333333"/>
          <w:shd w:val="clear" w:color="auto" w:fill="FFFFFF"/>
        </w:rPr>
        <w:t>作出</w:t>
      </w:r>
      <w:proofErr w:type="gramEnd"/>
      <w:r w:rsidRPr="003B3C79">
        <w:rPr>
          <w:rFonts w:asciiTheme="minorEastAsia" w:hAnsiTheme="minorEastAsia" w:cs="仿宋" w:hint="eastAsia"/>
          <w:color w:val="333333"/>
          <w:shd w:val="clear" w:color="auto" w:fill="FFFFFF"/>
        </w:rPr>
        <w:t>全面规范，是新时代高校党的建设的基本遵循。《条例》的修订和实施，对于全面贯彻党的教育方针，落实立德树人根本任务，建设高质量教育体系、建设教育强国，具有重要意义。</w:t>
      </w:r>
    </w:p>
    <w:p w14:paraId="1A955A9D"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通知要求，各级党委（党组）要切实履行全面从严治党主体责任，把高校党的建设摆在突出位置来抓，坚持和加强党对高校的全面领导，健全高校党的组织体系、制度体系和工作机制，推动高校党的建设与高等教育事业发展深度融合，以高质量的党建引领推动高校为党育人为国育才、实现高质量发展。要认真学习宣传和贯彻《条例》，使高校各级党组织和党员干部师生特别是党员领导干部深入领会《条例》精神，全面掌握《条例》内容，严格遵守和执行《条例》规定。中央组织部、教育部党组要会同有关部门加强督促指导，确保《条例》得到有效贯彻落实。各地区各部门在执行《条例》中的重要情况和建议，要及时报告党中央。</w:t>
      </w:r>
    </w:p>
    <w:p w14:paraId="6EC1EFBB"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《条例》全文如下。</w:t>
      </w:r>
    </w:p>
    <w:p w14:paraId="2116C9B4" w14:textId="77777777" w:rsidR="003B3C79" w:rsidRPr="002B0503" w:rsidRDefault="003B3C79" w:rsidP="002B0503">
      <w:pPr>
        <w:pStyle w:val="a3"/>
        <w:widowControl/>
        <w:spacing w:line="360" w:lineRule="auto"/>
        <w:ind w:firstLineChars="200" w:firstLine="482"/>
        <w:jc w:val="center"/>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t>中国共产党普通高等学校基层组织工作条例</w:t>
      </w:r>
    </w:p>
    <w:p w14:paraId="3913AB7C" w14:textId="078C275A" w:rsidR="003B3C79" w:rsidRDefault="003B3C79" w:rsidP="003B3C79">
      <w:pPr>
        <w:pStyle w:val="a3"/>
        <w:widowControl/>
        <w:spacing w:line="360" w:lineRule="auto"/>
        <w:ind w:firstLineChars="200" w:firstLine="480"/>
        <w:jc w:val="both"/>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（2009年11月5日中共中央政治局常委会会议审议批准 2010年8月13日中共中央发布 2021年2月26日中共中央政治局会议修订 2021年4月16日中共中央发布）</w:t>
      </w:r>
    </w:p>
    <w:p w14:paraId="21877EAE" w14:textId="77777777" w:rsidR="003B3C79" w:rsidRPr="002B0503" w:rsidRDefault="003B3C79" w:rsidP="003B3C79">
      <w:pPr>
        <w:pStyle w:val="a3"/>
        <w:widowControl/>
        <w:spacing w:line="360" w:lineRule="auto"/>
        <w:ind w:firstLineChars="200" w:firstLine="482"/>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t>第一章 总则</w:t>
      </w:r>
    </w:p>
    <w:p w14:paraId="66139F7E"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第一条 为了深入贯彻习近平新时代中国特色社会主义思想，贯彻落实新时代党的建设总要求和新时代党的组织路线，坚持和加强党对普通高等学校（以</w:t>
      </w:r>
      <w:r w:rsidRPr="003B3C79">
        <w:rPr>
          <w:rFonts w:asciiTheme="minorEastAsia" w:hAnsiTheme="minorEastAsia" w:cs="仿宋" w:hint="eastAsia"/>
          <w:color w:val="333333"/>
          <w:shd w:val="clear" w:color="auto" w:fill="FFFFFF"/>
        </w:rPr>
        <w:lastRenderedPageBreak/>
        <w:t>下简称高校）的全面领导，加强和改进高校党的建设，扎根中国大地办好中国特色社会主义大学，根据《中国共产党章程》和有关法律，制定本条例。</w:t>
      </w:r>
    </w:p>
    <w:p w14:paraId="19DA8D27"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7065C59D"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14:paraId="0B5B1DF0"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高校党委实行民主集中制，健全集体领导和个人分工负责相结合的制度。凡属重大问题都应当按照集体领导、民主集中、个别酝酿、会议决定的原则，由党委集体讨论，</w:t>
      </w:r>
      <w:proofErr w:type="gramStart"/>
      <w:r w:rsidRPr="003B3C79">
        <w:rPr>
          <w:rFonts w:asciiTheme="minorEastAsia" w:hAnsiTheme="minorEastAsia" w:cs="仿宋" w:hint="eastAsia"/>
          <w:color w:val="333333"/>
          <w:shd w:val="clear" w:color="auto" w:fill="FFFFFF"/>
        </w:rPr>
        <w:t>作出</w:t>
      </w:r>
      <w:proofErr w:type="gramEnd"/>
      <w:r w:rsidRPr="003B3C79">
        <w:rPr>
          <w:rFonts w:asciiTheme="minorEastAsia" w:hAnsiTheme="minorEastAsia" w:cs="仿宋" w:hint="eastAsia"/>
          <w:color w:val="333333"/>
          <w:shd w:val="clear" w:color="auto" w:fill="FFFFFF"/>
        </w:rPr>
        <w:t>决定；党委成员应当根据集体的决定和分工，切实履行职责。</w:t>
      </w:r>
    </w:p>
    <w:p w14:paraId="41982414"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第四条 高校党组织工作应当遵循以下原则：</w:t>
      </w:r>
    </w:p>
    <w:p w14:paraId="04ACED55"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（一）坚持党管办学方向、党管干部、党管人才、党管意识形态，领导改革发展，把党的领导落实到高校办学</w:t>
      </w:r>
      <w:proofErr w:type="gramStart"/>
      <w:r w:rsidRPr="003B3C79">
        <w:rPr>
          <w:rFonts w:asciiTheme="minorEastAsia" w:hAnsiTheme="minorEastAsia" w:cs="仿宋" w:hint="eastAsia"/>
          <w:color w:val="333333"/>
          <w:shd w:val="clear" w:color="auto" w:fill="FFFFFF"/>
        </w:rPr>
        <w:t>治校全</w:t>
      </w:r>
      <w:proofErr w:type="gramEnd"/>
      <w:r w:rsidRPr="003B3C79">
        <w:rPr>
          <w:rFonts w:asciiTheme="minorEastAsia" w:hAnsiTheme="minorEastAsia" w:cs="仿宋" w:hint="eastAsia"/>
          <w:color w:val="333333"/>
          <w:shd w:val="clear" w:color="auto" w:fill="FFFFFF"/>
        </w:rPr>
        <w:t>过程各方面，确保党的教育方针和党中央决策部署得到贯彻落实；</w:t>
      </w:r>
    </w:p>
    <w:p w14:paraId="79199617"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（二）坚持全面从严治党，以党的政治建设为统领，把政治标准和政治要求贯穿党的思想建设、组织建设、作风建设、纪律建设以及制度建设、反腐败斗争始终；</w:t>
      </w:r>
    </w:p>
    <w:p w14:paraId="659FE3BE"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（三）坚持高校党的建设与人才培养、科学研究、社会服务、文化传承创新、国际交流合作等深度融合，为高校改革发展稳定、完成党和国家重大战略任务提供思想保证、政治保证、组织保证；</w:t>
      </w:r>
    </w:p>
    <w:p w14:paraId="41F0E5BC"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lastRenderedPageBreak/>
        <w:t>（四）坚持把思想政治工作作为开展高校党的建设的重要抓手，把立德</w:t>
      </w:r>
      <w:proofErr w:type="gramStart"/>
      <w:r w:rsidRPr="003B3C79">
        <w:rPr>
          <w:rFonts w:asciiTheme="minorEastAsia" w:hAnsiTheme="minorEastAsia" w:cs="仿宋" w:hint="eastAsia"/>
          <w:color w:val="333333"/>
          <w:shd w:val="clear" w:color="auto" w:fill="FFFFFF"/>
        </w:rPr>
        <w:t>树人成效</w:t>
      </w:r>
      <w:proofErr w:type="gramEnd"/>
      <w:r w:rsidRPr="003B3C79">
        <w:rPr>
          <w:rFonts w:asciiTheme="minorEastAsia" w:hAnsiTheme="minorEastAsia" w:cs="仿宋" w:hint="eastAsia"/>
          <w:color w:val="333333"/>
          <w:shd w:val="clear" w:color="auto" w:fill="FFFFFF"/>
        </w:rPr>
        <w:t>作为检验高校党的建设工作的根本标准；</w:t>
      </w:r>
    </w:p>
    <w:p w14:paraId="51AA44D9"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（五）坚持抓基层强基础，健全高校党的组织体系、制度体系和工作机制，全面增强高校基层党组织生机活力。</w:t>
      </w:r>
    </w:p>
    <w:p w14:paraId="0C2013B9" w14:textId="77777777" w:rsidR="003B3C79" w:rsidRPr="002B0503" w:rsidRDefault="003B3C79" w:rsidP="003B3C79">
      <w:pPr>
        <w:pStyle w:val="a3"/>
        <w:widowControl/>
        <w:spacing w:line="360" w:lineRule="auto"/>
        <w:ind w:firstLineChars="200" w:firstLine="482"/>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t>第二章 组织设置</w:t>
      </w:r>
    </w:p>
    <w:p w14:paraId="45A16058"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第五条 高校党委由党员大会或者党员代表大会选举产生，每届任期5年。党委对党员大会或者党员代表大会负责并报告工作。</w:t>
      </w:r>
    </w:p>
    <w:p w14:paraId="5AF9FC63"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党员代表大会代表实行任期制。</w:t>
      </w:r>
    </w:p>
    <w:p w14:paraId="43545BCC"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14:paraId="1652884A"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设立常委会的高校党委，一般设党委委员15至31人，常委会委员7至11人；不设常委会的，一般</w:t>
      </w:r>
      <w:proofErr w:type="gramStart"/>
      <w:r w:rsidRPr="003B3C79">
        <w:rPr>
          <w:rFonts w:asciiTheme="minorEastAsia" w:hAnsiTheme="minorEastAsia" w:cs="仿宋" w:hint="eastAsia"/>
          <w:color w:val="333333"/>
          <w:shd w:val="clear" w:color="auto" w:fill="FFFFFF"/>
        </w:rPr>
        <w:t>设委员</w:t>
      </w:r>
      <w:proofErr w:type="gramEnd"/>
      <w:r w:rsidRPr="003B3C79">
        <w:rPr>
          <w:rFonts w:asciiTheme="minorEastAsia" w:hAnsiTheme="minorEastAsia" w:cs="仿宋" w:hint="eastAsia"/>
          <w:color w:val="333333"/>
          <w:shd w:val="clear" w:color="auto" w:fill="FFFFFF"/>
        </w:rPr>
        <w:t>7至11人。根据学校实际，经上级党组织批准，可以适当增减常委会委员或者不设常委会的委员职数。</w:t>
      </w:r>
    </w:p>
    <w:p w14:paraId="774336ED"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14:paraId="689F1D34"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14:paraId="3B303E84"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14:paraId="44DB13A3"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lastRenderedPageBreak/>
        <w:t>注重选拔党性强、业务精、有威信、肯奉献的党员学术带头人担任教师党支部书记。注重从优秀辅导员、骨干教师、优秀学生党员中选拔学生党支部书记。管理、后勤等部门党支部书记一般由本部门主要负责人担任。</w:t>
      </w:r>
    </w:p>
    <w:p w14:paraId="238D2B35" w14:textId="77777777" w:rsidR="003B3C79" w:rsidRPr="002B0503" w:rsidRDefault="003B3C79" w:rsidP="003B3C79">
      <w:pPr>
        <w:pStyle w:val="a3"/>
        <w:widowControl/>
        <w:spacing w:line="360" w:lineRule="auto"/>
        <w:ind w:firstLineChars="200" w:firstLine="482"/>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t>第三章 主要职责</w:t>
      </w:r>
    </w:p>
    <w:p w14:paraId="79BF65AB"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第十条 高校党委承担管党治党、办学治校主体责任，把方向、管大局、作决策、抓班子、带队伍、保落实。主要职责是：</w:t>
      </w:r>
    </w:p>
    <w:p w14:paraId="3EAC5405"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74202A3E"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110171FB"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（三）审议确定学校基本管理制度，讨论决定学校改革发展稳定以及教学、科研、行政管理中的重大事项。</w:t>
      </w:r>
    </w:p>
    <w:p w14:paraId="7F7E5B8F"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（四）讨论决定学校内部组织机构的设置及其负责人的人选。按照干部管理权限，负责干部的教育、培训、选拔、考核和监督。加强领导班子建设、干部队伍建设和人才队伍建设。</w:t>
      </w:r>
    </w:p>
    <w:p w14:paraId="2D8B71B0"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（五）按照党要管党、全面从严治党要求，加强学校党组织建设。落实基层党建工作责任制，发挥学校基层党组织战斗堡垒作用和党员先锋模范作用。</w:t>
      </w:r>
    </w:p>
    <w:p w14:paraId="599546C6"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（六）履行学校党风廉政建设主体责任，领导、支持内设纪检组</w:t>
      </w:r>
      <w:proofErr w:type="gramStart"/>
      <w:r w:rsidRPr="003B3C79">
        <w:rPr>
          <w:rFonts w:asciiTheme="minorEastAsia" w:hAnsiTheme="minorEastAsia" w:cs="仿宋" w:hint="eastAsia"/>
          <w:color w:val="333333"/>
          <w:shd w:val="clear" w:color="auto" w:fill="FFFFFF"/>
        </w:rPr>
        <w:t>织履行</w:t>
      </w:r>
      <w:proofErr w:type="gramEnd"/>
      <w:r w:rsidRPr="003B3C79">
        <w:rPr>
          <w:rFonts w:asciiTheme="minorEastAsia" w:hAnsiTheme="minorEastAsia" w:cs="仿宋" w:hint="eastAsia"/>
          <w:color w:val="333333"/>
          <w:shd w:val="clear" w:color="auto" w:fill="FFFFFF"/>
        </w:rPr>
        <w:t>监督执纪问责职责，接受同级纪检组织和上级纪委监委及其派驻纪检监察机构的监督。</w:t>
      </w:r>
    </w:p>
    <w:p w14:paraId="4EC911F7"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（七）领导学校思想政治工作和德育工作，落实意识形态工作责任制，维护学校安全稳定，促进和谐校园建设。</w:t>
      </w:r>
    </w:p>
    <w:p w14:paraId="12C30A1F"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（八）领导学校群团组织、学术组织和教职工代表大会。</w:t>
      </w:r>
    </w:p>
    <w:p w14:paraId="5F68157C"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w:t>
      </w:r>
      <w:r w:rsidRPr="003B3C79">
        <w:rPr>
          <w:rFonts w:asciiTheme="minorEastAsia" w:hAnsiTheme="minorEastAsia" w:cs="仿宋" w:hint="eastAsia"/>
          <w:color w:val="333333"/>
          <w:shd w:val="clear" w:color="auto" w:fill="FFFFFF"/>
        </w:rPr>
        <w:lastRenderedPageBreak/>
        <w:t>加强民族和宗教工作，深入开展铸牢中华民族共同体意识教育，坚决防范和抵御各类非法传教、渗透活动。</w:t>
      </w:r>
    </w:p>
    <w:p w14:paraId="370D282A"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14:paraId="0ECA9F3D"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（一）宣传和执行党的路线方针政策以及上级党组织的决议，并为其贯彻落实发挥保证监督作用。</w:t>
      </w:r>
    </w:p>
    <w:p w14:paraId="0E4BA1AF"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14:paraId="068664BC"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（三）加强党组织自身建设，建立健全党支部书记工作例会等制度，具体指导党支部开展工作。</w:t>
      </w:r>
    </w:p>
    <w:p w14:paraId="6CD32F93"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（四）领导本单位思想政治工作，加强师德师风建设，落实意识形态工作责任制。把好教师引进、课程建设、教材选用、学术活动等重要工作的政治关。</w:t>
      </w:r>
    </w:p>
    <w:p w14:paraId="7CD50BD7"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（五）做好本单位党员、干部的教育管理工作，做好人才的教育引导和联系服务工作。</w:t>
      </w:r>
    </w:p>
    <w:p w14:paraId="1434379C"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（六）领导本单位群团组织、学术组织和教职工代表大会。做好统一战线工作。</w:t>
      </w:r>
    </w:p>
    <w:p w14:paraId="324622EE"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第十二条 教职工党支部围绕本单位改革发展稳定等开展工作，落实立德树人根本任务，发挥教育管理监督党员和组织宣传凝聚服务师生员工的作用。主要职责是：</w:t>
      </w:r>
    </w:p>
    <w:p w14:paraId="47B6D456"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（一）宣传和执行党的路线方针政策以及上级党组织的决议，团结师生员工，在完成教学科研管理任务中发挥党员先锋模范作用；</w:t>
      </w:r>
    </w:p>
    <w:p w14:paraId="4BFCB2D8"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（二）参与本单位重大问题决策，支持本单位行政负责人开展工作，对教职工职称评定、岗位（职员等级）晋升、考核评价等进行政治把关；</w:t>
      </w:r>
    </w:p>
    <w:p w14:paraId="3865ECE0"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（三）做好党员教育、管理、监督和服务工作，定期召开组织生活会，开展批评和自我批评；</w:t>
      </w:r>
    </w:p>
    <w:p w14:paraId="393D1023"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lastRenderedPageBreak/>
        <w:t>（四）培养教育入党积极分子，做好发展党员工作；</w:t>
      </w:r>
    </w:p>
    <w:p w14:paraId="76A0E27B"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（五）加强师德师风建设，有针对性地做好思想政治工作；</w:t>
      </w:r>
    </w:p>
    <w:p w14:paraId="151D8BBC"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（六）密切联系群众，经常听取师生员工意见和诉求，维护他们的正当权利和利益。</w:t>
      </w:r>
    </w:p>
    <w:p w14:paraId="2986794D"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第十三条 学生党支部应当加强思想政治引领，筑牢学生理想信念根基，引导学生刻苦学习、全面发展、健康成长。主要职责是：</w:t>
      </w:r>
    </w:p>
    <w:p w14:paraId="26E835D2"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（一）宣传和执行党的路线方针政策以及上级党组织的决议。</w:t>
      </w:r>
    </w:p>
    <w:p w14:paraId="356591A1"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（二）加强对学生党员的教育、管理、监督和服务，定期召开组织生活会，开展批评和自我批评。发挥学生党员先锋模范作用，影响、带动广大学生明确学习目的，完成学习任务。</w:t>
      </w:r>
    </w:p>
    <w:p w14:paraId="1490AD40"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（三）组织学生党员参与学生事务管理，维护学校稳定。支持、指导和帮助团支部、班委会以及学生社团根据学生特点开展工作，充分发挥保留团籍的学生党员的带动作用。</w:t>
      </w:r>
    </w:p>
    <w:p w14:paraId="0D5328F9"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（四）培养教育学生中的入党积极分子，按照标准和程序发展学生党员。</w:t>
      </w:r>
    </w:p>
    <w:p w14:paraId="4A579F30"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（五）根据学生特点，有针对性地做好思想政治教育工作。</w:t>
      </w:r>
    </w:p>
    <w:p w14:paraId="1E82E043" w14:textId="77777777" w:rsidR="003B3C79" w:rsidRPr="002B0503" w:rsidRDefault="003B3C79" w:rsidP="003B3C79">
      <w:pPr>
        <w:pStyle w:val="a3"/>
        <w:widowControl/>
        <w:spacing w:line="360" w:lineRule="auto"/>
        <w:ind w:firstLineChars="200" w:firstLine="482"/>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t>第四章 党的纪律检查工作</w:t>
      </w:r>
    </w:p>
    <w:p w14:paraId="1DE22C6E"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14:paraId="08CF3362"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实行向高校派驻纪检监察机构的，派驻纪检监察机构根据授权履行纪检、监察职责，代表上级纪委监委对高校党委进行监督。</w:t>
      </w:r>
    </w:p>
    <w:p w14:paraId="0FF2EBA7"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第十五条 高校纪委设立专门工作机构，配备必要的工作人员。</w:t>
      </w:r>
    </w:p>
    <w:p w14:paraId="75473038"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高校党委视具体情况在院（系）级单位党委设立纪委或者纪律检查委员。党的总支部委员会和支部委员会设纪律检查委员。</w:t>
      </w:r>
    </w:p>
    <w:p w14:paraId="4711CA48"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第十六条 高校纪委是高校党内监督专责机关，履行监督执纪问责职责。主要任务是：</w:t>
      </w:r>
    </w:p>
    <w:p w14:paraId="108A0267"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（一）维护党章和其他党内法规，检查党的路线方针政策和决议的执行情况，协助高校党委推进全面从严治党、加强党风建设和组织协调反腐败工作。</w:t>
      </w:r>
    </w:p>
    <w:p w14:paraId="198ADF85"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（二）经常对党员进行遵守纪律的教育，</w:t>
      </w:r>
      <w:proofErr w:type="gramStart"/>
      <w:r w:rsidRPr="003B3C79">
        <w:rPr>
          <w:rFonts w:asciiTheme="minorEastAsia" w:hAnsiTheme="minorEastAsia" w:cs="仿宋" w:hint="eastAsia"/>
          <w:color w:val="333333"/>
          <w:shd w:val="clear" w:color="auto" w:fill="FFFFFF"/>
        </w:rPr>
        <w:t>作出</w:t>
      </w:r>
      <w:proofErr w:type="gramEnd"/>
      <w:r w:rsidRPr="003B3C79">
        <w:rPr>
          <w:rFonts w:asciiTheme="minorEastAsia" w:hAnsiTheme="minorEastAsia" w:cs="仿宋" w:hint="eastAsia"/>
          <w:color w:val="333333"/>
          <w:shd w:val="clear" w:color="auto" w:fill="FFFFFF"/>
        </w:rPr>
        <w:t>关于维护党纪的决定。</w:t>
      </w:r>
    </w:p>
    <w:p w14:paraId="7FADAA55"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lastRenderedPageBreak/>
        <w:t>（三）对党的组织和党员领导干部履行职责、行使权力进行监督，受理处置党员群众检举举报，开展谈话提醒、约谈函询。</w:t>
      </w:r>
    </w:p>
    <w:p w14:paraId="446C87D9"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（四）检查和处理党的组织和党员违反党章和其他党内法规的比较重要或者复杂的案件，决定或者取消对这些案件中的党员的处分；进行问</w:t>
      </w:r>
      <w:proofErr w:type="gramStart"/>
      <w:r w:rsidRPr="003B3C79">
        <w:rPr>
          <w:rFonts w:asciiTheme="minorEastAsia" w:hAnsiTheme="minorEastAsia" w:cs="仿宋" w:hint="eastAsia"/>
          <w:color w:val="333333"/>
          <w:shd w:val="clear" w:color="auto" w:fill="FFFFFF"/>
        </w:rPr>
        <w:t>责或者</w:t>
      </w:r>
      <w:proofErr w:type="gramEnd"/>
      <w:r w:rsidRPr="003B3C79">
        <w:rPr>
          <w:rFonts w:asciiTheme="minorEastAsia" w:hAnsiTheme="minorEastAsia" w:cs="仿宋" w:hint="eastAsia"/>
          <w:color w:val="333333"/>
          <w:shd w:val="clear" w:color="auto" w:fill="FFFFFF"/>
        </w:rPr>
        <w:t>提出责任追究的建议。</w:t>
      </w:r>
    </w:p>
    <w:p w14:paraId="12A46B2C"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（五）受理党员的控告和申诉，保障党员权利不受侵犯。</w:t>
      </w:r>
    </w:p>
    <w:p w14:paraId="48B03A92"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高校纪委应当严格按照职责权限和工作程序处理违犯党纪的线索和案件，把处理特别重要或者复杂案件中的问题和处理结果，向同级党委和上级纪委报告。</w:t>
      </w:r>
    </w:p>
    <w:p w14:paraId="2BC3C6BC" w14:textId="77777777" w:rsidR="003B3C79" w:rsidRPr="002B0503" w:rsidRDefault="003B3C79" w:rsidP="003B3C79">
      <w:pPr>
        <w:pStyle w:val="a3"/>
        <w:widowControl/>
        <w:spacing w:line="360" w:lineRule="auto"/>
        <w:ind w:firstLineChars="200" w:firstLine="482"/>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t>第五章 党员队伍建设</w:t>
      </w:r>
    </w:p>
    <w:p w14:paraId="10ABF005"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14:paraId="2F239B80"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第十八条 严格党的组织生活，坚持开展批评和自我批评，提高“三会一课”质量，开好民主生活会和组织生活会，健全落实谈心谈话、民主评议党员、主题党日等制度，确保党的组织生活经常、认真、严肃。</w:t>
      </w:r>
    </w:p>
    <w:p w14:paraId="0411535F"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14:paraId="27B81D22"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第二十条 尊重党员主体地位，发扬党内民主，保障党员权利，推进党务公开。高校党组织讨论决定重要事项前，应当充分听取党员的意见，党内重要情况及时向党员通报。</w:t>
      </w:r>
    </w:p>
    <w:p w14:paraId="5D426EFA"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w:t>
      </w:r>
      <w:r w:rsidRPr="003B3C79">
        <w:rPr>
          <w:rFonts w:asciiTheme="minorEastAsia" w:hAnsiTheme="minorEastAsia" w:cs="仿宋" w:hint="eastAsia"/>
          <w:color w:val="333333"/>
          <w:shd w:val="clear" w:color="auto" w:fill="FFFFFF"/>
        </w:rPr>
        <w:lastRenderedPageBreak/>
        <w:t>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14:paraId="58A84D8D"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第二十二条 高校党委应当设立党校。党校的主要任务是培训党员、干部和入党积极分子。</w:t>
      </w:r>
    </w:p>
    <w:p w14:paraId="4BB4072B" w14:textId="77777777" w:rsidR="003B3C79" w:rsidRPr="002B0503" w:rsidRDefault="003B3C79" w:rsidP="003B3C79">
      <w:pPr>
        <w:pStyle w:val="a3"/>
        <w:widowControl/>
        <w:spacing w:line="360" w:lineRule="auto"/>
        <w:ind w:firstLineChars="200" w:firstLine="482"/>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t>第六章 干部和人才工作</w:t>
      </w:r>
    </w:p>
    <w:p w14:paraId="5483DA81"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14:paraId="6162778E"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选拔任用学校中层管理人员，由高校党委及其组织部门按照有关规定进行分析</w:t>
      </w:r>
      <w:proofErr w:type="gramStart"/>
      <w:r w:rsidRPr="003B3C79">
        <w:rPr>
          <w:rFonts w:asciiTheme="minorEastAsia" w:hAnsiTheme="minorEastAsia" w:cs="仿宋" w:hint="eastAsia"/>
          <w:color w:val="333333"/>
          <w:shd w:val="clear" w:color="auto" w:fill="FFFFFF"/>
        </w:rPr>
        <w:t>研</w:t>
      </w:r>
      <w:proofErr w:type="gramEnd"/>
      <w:r w:rsidRPr="003B3C79">
        <w:rPr>
          <w:rFonts w:asciiTheme="minorEastAsia" w:hAnsiTheme="minorEastAsia" w:cs="仿宋" w:hint="eastAsia"/>
          <w:color w:val="333333"/>
          <w:shd w:val="clear" w:color="auto" w:fill="FFFFFF"/>
        </w:rPr>
        <w:t>判和动议、民主推荐、考察，充分听取有关方面意见，经高校党委（常委会）集体讨论决定，按照规定程序办理。</w:t>
      </w:r>
    </w:p>
    <w:p w14:paraId="1991639F"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第二十四条 高校院（系）级单位党组织在干部队伍建设中发挥主导作用，同本单位行政领导一起，做好本单位干部的教育、培训、选拔、考核和监督工作，以及学生辅导员、班主任的配备、管理工作。</w:t>
      </w:r>
    </w:p>
    <w:p w14:paraId="79A786DA"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对院（系）级单位行政领导班子的配备及其成员的选拔，本单位党组织可以向学校党委提出建议，并协助学校党委组织部门进行考察。</w:t>
      </w:r>
    </w:p>
    <w:p w14:paraId="2AED4CF6"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第二十五条 高校党委应当建立健全优秀年轻干部发现培养选拔制度，制定并落实年轻干部队伍建设规划，大胆选拔使用经过实践考验的优秀年轻干部。统筹</w:t>
      </w:r>
      <w:proofErr w:type="gramStart"/>
      <w:r w:rsidRPr="003B3C79">
        <w:rPr>
          <w:rFonts w:asciiTheme="minorEastAsia" w:hAnsiTheme="minorEastAsia" w:cs="仿宋" w:hint="eastAsia"/>
          <w:color w:val="333333"/>
          <w:shd w:val="clear" w:color="auto" w:fill="FFFFFF"/>
        </w:rPr>
        <w:t>做好女</w:t>
      </w:r>
      <w:proofErr w:type="gramEnd"/>
      <w:r w:rsidRPr="003B3C79">
        <w:rPr>
          <w:rFonts w:asciiTheme="minorEastAsia" w:hAnsiTheme="minorEastAsia" w:cs="仿宋" w:hint="eastAsia"/>
          <w:color w:val="333333"/>
          <w:shd w:val="clear" w:color="auto" w:fill="FFFFFF"/>
        </w:rPr>
        <w:t>干部、少数民族干部和党外干部的培养选拔工作。</w:t>
      </w:r>
    </w:p>
    <w:p w14:paraId="6CAE4544"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第二十六条 高校党委应当坚持党</w:t>
      </w:r>
      <w:proofErr w:type="gramStart"/>
      <w:r w:rsidRPr="003B3C79">
        <w:rPr>
          <w:rFonts w:asciiTheme="minorEastAsia" w:hAnsiTheme="minorEastAsia" w:cs="仿宋" w:hint="eastAsia"/>
          <w:color w:val="333333"/>
          <w:shd w:val="clear" w:color="auto" w:fill="FFFFFF"/>
        </w:rPr>
        <w:t>管人才</w:t>
      </w:r>
      <w:proofErr w:type="gramEnd"/>
      <w:r w:rsidRPr="003B3C79">
        <w:rPr>
          <w:rFonts w:asciiTheme="minorEastAsia" w:hAnsiTheme="minorEastAsia" w:cs="仿宋" w:hint="eastAsia"/>
          <w:color w:val="333333"/>
          <w:shd w:val="clear" w:color="auto" w:fill="FFFFFF"/>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14:paraId="74A441FA" w14:textId="77777777" w:rsidR="003B3C79" w:rsidRPr="002B0503" w:rsidRDefault="003B3C79" w:rsidP="003B3C79">
      <w:pPr>
        <w:pStyle w:val="a3"/>
        <w:widowControl/>
        <w:spacing w:line="360" w:lineRule="auto"/>
        <w:ind w:firstLineChars="200" w:firstLine="482"/>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lastRenderedPageBreak/>
        <w:t>第七章 思想政治工作</w:t>
      </w:r>
    </w:p>
    <w:p w14:paraId="5C8412D3"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第二十七条 高校党委应当牢牢掌握党对学校意识形态工作的领导权，统一领导学校思想政治工作。发挥行政系统、群团组织、学术组织和广大教职工的作用，共同做好思想政治工作。</w:t>
      </w:r>
    </w:p>
    <w:p w14:paraId="51D2FDFF"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sidRPr="003B3C79">
        <w:rPr>
          <w:rFonts w:asciiTheme="minorEastAsia" w:hAnsiTheme="minorEastAsia" w:cs="仿宋" w:hint="eastAsia"/>
          <w:color w:val="333333"/>
          <w:shd w:val="clear" w:color="auto" w:fill="FFFFFF"/>
        </w:rPr>
        <w:t>践行</w:t>
      </w:r>
      <w:proofErr w:type="gramEnd"/>
      <w:r w:rsidRPr="003B3C79">
        <w:rPr>
          <w:rFonts w:asciiTheme="minorEastAsia" w:hAnsiTheme="minorEastAsia" w:cs="仿宋" w:hint="eastAsia"/>
          <w:color w:val="333333"/>
          <w:shd w:val="clear" w:color="auto" w:fill="FFFFFF"/>
        </w:rPr>
        <w:t>社会主义核心价值观融入大学生思想政治教育工作和师德师风建设的全过程，帮助广大师生员工树立正确的世界观、人生观和价值观，坚定中国特色社会主义道路自信、理论自信、制度自信、文化自信。</w:t>
      </w:r>
    </w:p>
    <w:p w14:paraId="2666F535"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第二十九条 高校党组织应当把立德树人作为根本任务，构建思想政治工作体系，加强意识形态阵地管理。充分发挥课堂教学的主渠道作用，办好思想政治理论课，推进</w:t>
      </w:r>
      <w:proofErr w:type="gramStart"/>
      <w:r w:rsidRPr="003B3C79">
        <w:rPr>
          <w:rFonts w:asciiTheme="minorEastAsia" w:hAnsiTheme="minorEastAsia" w:cs="仿宋" w:hint="eastAsia"/>
          <w:color w:val="333333"/>
          <w:shd w:val="clear" w:color="auto" w:fill="FFFFFF"/>
        </w:rPr>
        <w:t>课程思政建设</w:t>
      </w:r>
      <w:proofErr w:type="gramEnd"/>
      <w:r w:rsidRPr="003B3C79">
        <w:rPr>
          <w:rFonts w:asciiTheme="minorEastAsia" w:hAnsiTheme="minorEastAsia" w:cs="仿宋" w:hint="eastAsia"/>
          <w:color w:val="333333"/>
          <w:shd w:val="clear" w:color="auto" w:fill="FFFFFF"/>
        </w:rPr>
        <w:t>，拓展新时代大学生思想政治教育的有效途径，形成全员全过程全方位育人的良好氛围和工作机制。</w:t>
      </w:r>
    </w:p>
    <w:p w14:paraId="56D9B65D"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14:paraId="7935EBE4" w14:textId="77777777" w:rsidR="003B3C79" w:rsidRPr="002B0503" w:rsidRDefault="003B3C79" w:rsidP="003B3C79">
      <w:pPr>
        <w:pStyle w:val="a3"/>
        <w:widowControl/>
        <w:spacing w:line="360" w:lineRule="auto"/>
        <w:ind w:firstLineChars="200" w:firstLine="482"/>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t>第八章 对群团组织的领导</w:t>
      </w:r>
    </w:p>
    <w:p w14:paraId="24A78F6D"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第三十一条 高校党委应当研究工会、共青团、妇女组织等群团组织和学生会（研究生会）、学术组织工作中的重大问题，加强学生社团管理，支持他们依照法律和各自章程开展工作。</w:t>
      </w:r>
    </w:p>
    <w:p w14:paraId="4B361D57"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第三十二条 高校党委领导教职工代表大会，支持教职工代表大会正确行使职权，在参与学校民主管理和民主监督、维护教职工合法权益等方面发挥积极作用。</w:t>
      </w:r>
    </w:p>
    <w:p w14:paraId="76107D27" w14:textId="77777777" w:rsidR="003B3C79" w:rsidRPr="002B0503" w:rsidRDefault="003B3C79" w:rsidP="003B3C79">
      <w:pPr>
        <w:pStyle w:val="a3"/>
        <w:widowControl/>
        <w:spacing w:line="360" w:lineRule="auto"/>
        <w:ind w:firstLineChars="200" w:firstLine="482"/>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lastRenderedPageBreak/>
        <w:t>第九章 领导和保障</w:t>
      </w:r>
    </w:p>
    <w:p w14:paraId="719E263E"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第三十三条 各级党委及其有关部门、有关国家机关党组（党委）应当把高校基层党组织建设作为党建工作的重要内容，摆在突出位置，纳入整体部署，坚持属地管理原则，坚持管班子管业务与管</w:t>
      </w:r>
      <w:proofErr w:type="gramStart"/>
      <w:r w:rsidRPr="003B3C79">
        <w:rPr>
          <w:rFonts w:asciiTheme="minorEastAsia" w:hAnsiTheme="minorEastAsia" w:cs="仿宋" w:hint="eastAsia"/>
          <w:color w:val="333333"/>
          <w:shd w:val="clear" w:color="auto" w:fill="FFFFFF"/>
        </w:rPr>
        <w:t>党建管</w:t>
      </w:r>
      <w:proofErr w:type="gramEnd"/>
      <w:r w:rsidRPr="003B3C79">
        <w:rPr>
          <w:rFonts w:asciiTheme="minorEastAsia" w:hAnsiTheme="minorEastAsia" w:cs="仿宋" w:hint="eastAsia"/>
          <w:color w:val="333333"/>
          <w:shd w:val="clear" w:color="auto" w:fill="FFFFFF"/>
        </w:rPr>
        <w:t>思想政治工作相结合，形成党委统一领导，教育工作领导小组牵头协调，纪检机关和组织、宣传、统战、教育工作等部门密切协作、齐抓共管的工作格局。</w:t>
      </w:r>
    </w:p>
    <w:p w14:paraId="5B2E1A13"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第三十四条 各级党委及其有关部门、有关国家机关党组（党委）应当合理设置负责高校党建工作的部门和机构，各级党委教育工作部门应当有内设机构具体承担高校党建工作职能，配齐配强工作人员。</w:t>
      </w:r>
    </w:p>
    <w:p w14:paraId="12AB26FE"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高校党委根据工作需要，本着精干高效和有利于加强党建工作的原则，设立办公室、组织部、宣传部、统战部和教师工作、学生工作、保卫工作部门等机构。</w:t>
      </w:r>
    </w:p>
    <w:p w14:paraId="4B039AD1"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14:paraId="645714C6"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14:paraId="7BC4C964"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w:t>
      </w:r>
      <w:r w:rsidRPr="003B3C79">
        <w:rPr>
          <w:rFonts w:asciiTheme="minorEastAsia" w:hAnsiTheme="minorEastAsia" w:cs="仿宋" w:hint="eastAsia"/>
          <w:color w:val="333333"/>
          <w:shd w:val="clear" w:color="auto" w:fill="FFFFFF"/>
        </w:rPr>
        <w:lastRenderedPageBreak/>
        <w:t>时提醒、约谈；对出现严重问题的，按照有关规定严肃追责问责，督促抓好问题的整改落实。</w:t>
      </w:r>
    </w:p>
    <w:p w14:paraId="476EFCE2" w14:textId="77777777" w:rsidR="003B3C79" w:rsidRPr="002B0503" w:rsidRDefault="003B3C79" w:rsidP="003B3C79">
      <w:pPr>
        <w:pStyle w:val="a3"/>
        <w:widowControl/>
        <w:spacing w:line="360" w:lineRule="auto"/>
        <w:ind w:firstLineChars="200" w:firstLine="482"/>
        <w:rPr>
          <w:rFonts w:asciiTheme="minorEastAsia" w:hAnsiTheme="minorEastAsia" w:cs="仿宋"/>
          <w:b/>
          <w:bCs/>
          <w:color w:val="333333"/>
          <w:shd w:val="clear" w:color="auto" w:fill="FFFFFF"/>
        </w:rPr>
      </w:pPr>
      <w:r w:rsidRPr="002B0503">
        <w:rPr>
          <w:rFonts w:asciiTheme="minorEastAsia" w:hAnsiTheme="minorEastAsia" w:cs="仿宋" w:hint="eastAsia"/>
          <w:b/>
          <w:bCs/>
          <w:color w:val="333333"/>
          <w:shd w:val="clear" w:color="auto" w:fill="FFFFFF"/>
        </w:rPr>
        <w:t>第十章 附则</w:t>
      </w:r>
    </w:p>
    <w:p w14:paraId="07E8582D"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第三十七条 本条例适用于国家举办的普通高等学校。</w:t>
      </w:r>
    </w:p>
    <w:p w14:paraId="778B634D"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军队系统院校党组织的工作，按照中共中央、中央军事委员会有关规定执行。</w:t>
      </w:r>
    </w:p>
    <w:p w14:paraId="396D8094"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第三十八条 本条例由中央组织部负责解释。</w:t>
      </w:r>
    </w:p>
    <w:p w14:paraId="26CE4C30" w14:textId="38EA6E21" w:rsidR="003B3C79" w:rsidRPr="003B3C79" w:rsidRDefault="003B3C79" w:rsidP="003B3C79">
      <w:pPr>
        <w:pStyle w:val="a3"/>
        <w:widowControl/>
        <w:spacing w:line="360" w:lineRule="auto"/>
        <w:ind w:firstLineChars="200" w:firstLine="480"/>
        <w:jc w:val="both"/>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第三十九条 本条例自发布之日起施行。</w:t>
      </w:r>
    </w:p>
    <w:p w14:paraId="28451A7D" w14:textId="3E08E3C7" w:rsidR="00B45BB9" w:rsidRPr="00B11C26" w:rsidRDefault="003B3C79" w:rsidP="00B45BB9">
      <w:pPr>
        <w:pStyle w:val="4"/>
        <w:jc w:val="center"/>
        <w:rPr>
          <w:sz w:val="32"/>
          <w:szCs w:val="32"/>
        </w:rPr>
      </w:pPr>
      <w:bookmarkStart w:id="2" w:name="_Toc70263987"/>
      <w:r w:rsidRPr="00B11C26">
        <w:rPr>
          <w:rFonts w:hint="eastAsia"/>
          <w:sz w:val="32"/>
          <w:szCs w:val="32"/>
        </w:rPr>
        <w:t>中共教育部党组关于教育系统深入学习贯彻习近平总书记在清华大学考察时重要讲话精神的通知</w:t>
      </w:r>
      <w:bookmarkEnd w:id="2"/>
    </w:p>
    <w:p w14:paraId="2513AB9F" w14:textId="0D09A11E" w:rsidR="003B3C79" w:rsidRPr="003B3C79" w:rsidRDefault="003B3C79" w:rsidP="003B3C79">
      <w:pPr>
        <w:pStyle w:val="a3"/>
        <w:widowControl/>
        <w:spacing w:line="360" w:lineRule="auto"/>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部属各高等学校党委：</w:t>
      </w:r>
    </w:p>
    <w:p w14:paraId="60350352" w14:textId="115728B5" w:rsidR="001C056A"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2021年4月19日，习近平总书记到清华大学考察并发表重要讲话。深入学习贯彻习近平总书记重要讲话精神，对于切实落实立德树人根本任务，与时俱</w:t>
      </w:r>
      <w:proofErr w:type="gramStart"/>
      <w:r w:rsidRPr="003B3C79">
        <w:rPr>
          <w:rFonts w:asciiTheme="minorEastAsia" w:hAnsiTheme="minorEastAsia" w:cs="仿宋" w:hint="eastAsia"/>
          <w:color w:val="333333"/>
          <w:shd w:val="clear" w:color="auto" w:fill="FFFFFF"/>
        </w:rPr>
        <w:t>进建设</w:t>
      </w:r>
      <w:proofErr w:type="gramEnd"/>
      <w:r w:rsidRPr="003B3C79">
        <w:rPr>
          <w:rFonts w:asciiTheme="minorEastAsia" w:hAnsiTheme="minorEastAsia" w:cs="仿宋" w:hint="eastAsia"/>
          <w:color w:val="333333"/>
          <w:shd w:val="clear" w:color="auto" w:fill="FFFFFF"/>
        </w:rPr>
        <w:t>中国特色世界一流大学和高质量教育体系，着力培养德智体美劳全面发展的社会主义建设者和接班人，具有十分重要的意义。现就有关要求通知如下。</w:t>
      </w:r>
    </w:p>
    <w:p w14:paraId="4533C11A" w14:textId="53C022F3"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一、深刻领会习近平总书记重要讲话精神的丰富内涵和重大意义</w:t>
      </w:r>
    </w:p>
    <w:p w14:paraId="75A6D9B3" w14:textId="56B75EE4"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习近平总书记在清华大学考察时的重要讲话是一篇指导新时代高等教育改革发展的纲领性文献，深刻揭示了新时代高等教育的历史使命，科学概括了建设世界一流大学的任务要求，对广大青年学生和教师提出了殷切期望和谆谆教导。今年以来，习近平总书记还在全国政协医药卫生界教育界联组会上、在福建考察时等的重要讲话以及给厦门大学建校100周年的重要贺信中，对办好新时代高等教育提出了一系列新任务新要求。</w:t>
      </w:r>
    </w:p>
    <w:p w14:paraId="547F8EED" w14:textId="0F7DD56F"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这些重要论述是一个有机整体，集中体现了习近平总书记对社会主义大学办学规律、教书育人规律、科技创新规律、学生成长规律的深刻把握，是习近平新时代中国特色社会主义思想的重要内容，是习近平总书记关于教育的重要论述的最新发展，具有很强的战略性、政治性、思想性和针对性，为办好新时代中国高等教育提供了根本遵循、指明了前进方向。各地教育部门和各高校要</w:t>
      </w:r>
      <w:r w:rsidRPr="003B3C79">
        <w:rPr>
          <w:rFonts w:asciiTheme="minorEastAsia" w:hAnsiTheme="minorEastAsia" w:cs="仿宋" w:hint="eastAsia"/>
          <w:color w:val="333333"/>
          <w:shd w:val="clear" w:color="auto" w:fill="FFFFFF"/>
        </w:rPr>
        <w:lastRenderedPageBreak/>
        <w:t>把学习宣传和贯彻落</w:t>
      </w:r>
      <w:proofErr w:type="gramStart"/>
      <w:r w:rsidRPr="003B3C79">
        <w:rPr>
          <w:rFonts w:asciiTheme="minorEastAsia" w:hAnsiTheme="minorEastAsia" w:cs="仿宋" w:hint="eastAsia"/>
          <w:color w:val="333333"/>
          <w:shd w:val="clear" w:color="auto" w:fill="FFFFFF"/>
        </w:rPr>
        <w:t>实习近</w:t>
      </w:r>
      <w:proofErr w:type="gramEnd"/>
      <w:r w:rsidRPr="003B3C79">
        <w:rPr>
          <w:rFonts w:asciiTheme="minorEastAsia" w:hAnsiTheme="minorEastAsia" w:cs="仿宋" w:hint="eastAsia"/>
          <w:color w:val="333333"/>
          <w:shd w:val="clear" w:color="auto" w:fill="FFFFFF"/>
        </w:rPr>
        <w:t>平总书记重要讲话精神和一系列重要论述作为当前和今后一个时期的首要政治任务，锚定习近平总书记指明的目标奋力前行，聚焦习近平总书记划出的重点真抓实干，善用习近平总书记教给的方法开拓进取，遵照习近平总书记明确的提点攻坚克难，推进我国高等教育事业高质量发展。</w:t>
      </w:r>
    </w:p>
    <w:p w14:paraId="1ED7F802" w14:textId="480786FB"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 xml:space="preserve">　　二、以“单元式”学习为抓手，切实把习近平总书记关于高等教育的新任务新要求落到实处</w:t>
      </w:r>
    </w:p>
    <w:p w14:paraId="12CFC284" w14:textId="16AEB94D"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 xml:space="preserve">　　学习贯彻习近平总书记重要讲话精神和一系列重要论述，必须突出重点、整体推进，围绕有关高等教育发展、改革和高校青年、师德、党建五个单元，不断推动各项工作向纵深发展。</w:t>
      </w:r>
    </w:p>
    <w:p w14:paraId="2FE99316" w14:textId="00675183"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1.学好“发展”单元：更加坚定信心，全面把握大势，更好善作善成。习近平总书记指出：“新中国成立以来，我国高等教育办学规模、培养质量、服务能力实现历史性跃升，特别是党的十八大以来，我国高等教育与祖国共进、与时代同行，创造了举世瞩目的发展成就。”办好新时代高等教育，在目标定位上，习近平总书记强调：“高等教育要抓住历史机遇，紧扣时代脉搏，立足新发展阶段、贯彻新发展理念、服务构建新发展格局”“想国家之所想、急国家之所急、应国家之所需”。在方法路径上，习近平总书记指出：“不求最大、但求最优、但求适应社会需要”“把发展科技第一生产力、培养人才第一资源、增强创新第一动力更好结合起来”。在攻关重点上，习近平总书记强调要培养一流人才方阵，构建一流大学体系，提升原始创新能力，用好学科交叉融合的“催化剂”。要以习近平总书记有关重要要求为指引，聚焦特色、分类发展，大力实施一流学科培优行动，支持有条件的高校创建一流，在不同学科或同一学科不同方向争创一流。要完善大学创新体系，勇于攻克“卡脖子”的关键核心技术，加强产学研深度融合，促进科技成果转化。要瞄准学科前沿和关键领域，持续推进新工科、新医科、新农科、新文科建设。</w:t>
      </w:r>
    </w:p>
    <w:p w14:paraId="2EBC90F4"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2.学好“改革”单元：坚持守正创新，全面迸发活力，做到</w:t>
      </w:r>
      <w:proofErr w:type="gramStart"/>
      <w:r w:rsidRPr="003B3C79">
        <w:rPr>
          <w:rFonts w:asciiTheme="minorEastAsia" w:hAnsiTheme="minorEastAsia" w:cs="仿宋" w:hint="eastAsia"/>
          <w:color w:val="333333"/>
          <w:shd w:val="clear" w:color="auto" w:fill="FFFFFF"/>
        </w:rPr>
        <w:t>蹄</w:t>
      </w:r>
      <w:proofErr w:type="gramEnd"/>
      <w:r w:rsidRPr="003B3C79">
        <w:rPr>
          <w:rFonts w:asciiTheme="minorEastAsia" w:hAnsiTheme="minorEastAsia" w:cs="仿宋" w:hint="eastAsia"/>
          <w:color w:val="333333"/>
          <w:shd w:val="clear" w:color="auto" w:fill="FFFFFF"/>
        </w:rPr>
        <w:t>疾步稳。习近平总书记充分肯定了高校在全面深化教育领域综合改革所取得的成效，强调“把深化改革作为强大动力”。在改革方向上，习近平总书记强调：“全面贯彻党的教育方针，紧扣落实立德树人根本任务深化教育改革，努力构建德智体</w:t>
      </w:r>
      <w:r w:rsidRPr="003B3C79">
        <w:rPr>
          <w:rFonts w:asciiTheme="minorEastAsia" w:hAnsiTheme="minorEastAsia" w:cs="仿宋" w:hint="eastAsia"/>
          <w:color w:val="333333"/>
          <w:shd w:val="clear" w:color="auto" w:fill="FFFFFF"/>
        </w:rPr>
        <w:lastRenderedPageBreak/>
        <w:t>美劳全面培养的教育体系。”在改革方法上，习近平总书记指出：“增强教育改革的系统性、整体性、协同性。”在改革重点上，习近平总书记强调：“围绕建设高质量教育体系，以教育评价改革为牵引，统筹推进育人方式、办学模式、管理体制、保障机制改革”“坚持开放合作”。要以习近平总书记有关重要要求为指引，持续向改革要动力、向开放要活力。要全面贯彻落实《深化新时代教育评价改革总体方案》，尊重教育规律和人才成长规律，坚决破除“五唯”顽</w:t>
      </w:r>
      <w:proofErr w:type="gramStart"/>
      <w:r w:rsidRPr="003B3C79">
        <w:rPr>
          <w:rFonts w:asciiTheme="minorEastAsia" w:hAnsiTheme="minorEastAsia" w:cs="仿宋" w:hint="eastAsia"/>
          <w:color w:val="333333"/>
          <w:shd w:val="clear" w:color="auto" w:fill="FFFFFF"/>
        </w:rPr>
        <w:t>瘴</w:t>
      </w:r>
      <w:proofErr w:type="gramEnd"/>
      <w:r w:rsidRPr="003B3C79">
        <w:rPr>
          <w:rFonts w:asciiTheme="minorEastAsia" w:hAnsiTheme="minorEastAsia" w:cs="仿宋" w:hint="eastAsia"/>
          <w:color w:val="333333"/>
          <w:shd w:val="clear" w:color="auto" w:fill="FFFFFF"/>
        </w:rPr>
        <w:t xml:space="preserve">痼疾，推动教育理念、教育评价、教育管理等不断完善，推进治理体系和治理能力现代化。要着力打造教育对外开放新高地，深化中外人文交流基础，以更加开放共享的理念构建人类命运共同体，共同迎接挑战，增进人类福祉。 </w:t>
      </w:r>
    </w:p>
    <w:p w14:paraId="28E4211A"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3.学好“青年”单元：落实立德树人，全面成长成才，勇于担当大任。习近平总书记高度重视青年学生成长发展，在时代定位上，习近平总书记强调：“当代中国青年是与新时代同向同行、共同前进的一代，生逢盛世，肩负重任。”在群体特点上，习近平总书记指出：“当代青年思想活跃、思维敏捷，观念新颖、兴趣广泛，探索未知劲头足，接受新生事物快，主体意识、参与意识强。”在为人为学上，习近平总书记殷切期望“树立为祖国为人民永久奋斗、赤诚奉献的坚定理想”“如饥似渴、孜孜不倦学习，既多读有字之书，也多读无字之书，注重学习人生经验和社会知识”“坚持德智体美劳全面发展”。要以习近平总书记有关重要要求为指引，深入推进理想信念教育、持续深化爱国主义教育、全面开展党史学习教育，引导学生坚定信仰信念。注重培育高尚品格，教育引导广大青年学生懂得为人先于为学的道理，切实用好开学典礼、毕业典礼等途径深入引导青年自觉树立和</w:t>
      </w:r>
      <w:proofErr w:type="gramStart"/>
      <w:r w:rsidRPr="003B3C79">
        <w:rPr>
          <w:rFonts w:asciiTheme="minorEastAsia" w:hAnsiTheme="minorEastAsia" w:cs="仿宋" w:hint="eastAsia"/>
          <w:color w:val="333333"/>
          <w:shd w:val="clear" w:color="auto" w:fill="FFFFFF"/>
        </w:rPr>
        <w:t>践行</w:t>
      </w:r>
      <w:proofErr w:type="gramEnd"/>
      <w:r w:rsidRPr="003B3C79">
        <w:rPr>
          <w:rFonts w:asciiTheme="minorEastAsia" w:hAnsiTheme="minorEastAsia" w:cs="仿宋" w:hint="eastAsia"/>
          <w:color w:val="333333"/>
          <w:shd w:val="clear" w:color="auto" w:fill="FFFFFF"/>
        </w:rPr>
        <w:t>社会主义核心价值观。大力培养过硬本领，教育引导青年学生注重实学实干，自觉增强严谨求学、勇于创新的精神，努力学习掌握科学知识，面向世界科技前沿、面向经济主战场、面向国家重大需求、面向人民生命健康开展科研攻关，矢志为国攀登科技高峰，奉献更多智慧和力量。不断提升综合素质，重视体育和美育，大力开展劳动教育，促进学生德智体美劳全面发展。</w:t>
      </w:r>
    </w:p>
    <w:p w14:paraId="0E9B40E4"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4.学好“师德”单元：全面做好示范，</w:t>
      </w:r>
      <w:proofErr w:type="gramStart"/>
      <w:r w:rsidRPr="003B3C79">
        <w:rPr>
          <w:rFonts w:asciiTheme="minorEastAsia" w:hAnsiTheme="minorEastAsia" w:cs="仿宋" w:hint="eastAsia"/>
          <w:color w:val="333333"/>
          <w:shd w:val="clear" w:color="auto" w:fill="FFFFFF"/>
        </w:rPr>
        <w:t>践行</w:t>
      </w:r>
      <w:proofErr w:type="gramEnd"/>
      <w:r w:rsidRPr="003B3C79">
        <w:rPr>
          <w:rFonts w:asciiTheme="minorEastAsia" w:hAnsiTheme="minorEastAsia" w:cs="仿宋" w:hint="eastAsia"/>
          <w:color w:val="333333"/>
          <w:shd w:val="clear" w:color="auto" w:fill="FFFFFF"/>
        </w:rPr>
        <w:t>初心使命，更好教书育人。习近平总书记高度重视教师队伍建设，多次强调教师是立教之本、兴教之源，是</w:t>
      </w:r>
      <w:r w:rsidRPr="003B3C79">
        <w:rPr>
          <w:rFonts w:asciiTheme="minorEastAsia" w:hAnsiTheme="minorEastAsia" w:cs="仿宋" w:hint="eastAsia"/>
          <w:color w:val="333333"/>
          <w:shd w:val="clear" w:color="auto" w:fill="FFFFFF"/>
        </w:rPr>
        <w:lastRenderedPageBreak/>
        <w:t>教育工作的中坚力量，是国家富强、民族振兴、人民幸福的重要基石；谆谆嘱咐广大教师要教书育人，育人重于教书，要成为“大先生”，做学生为学、为事、为人的示范。在理想信念上，习近平总书记强调：“教师要始终同党和人民站在一起，自觉做中国特色社会主义的坚定信仰者和忠实实践者。”在道德修为上，习近平总书记指出：教师要“有道德情操”“保持家国情怀，心里装着国家和民族”。在素质能力上，习近平总书记强调：教师要“有扎实学识”“研究真问题，善于学习新知识、新技术、新理论”。要以习近平总书记有关重要要求为指引，持续深化教师队伍建设。加强师德师风建设，落实好《新时代高校教师职业行为十项准则》，完善教师荣誉表彰制度体系，开展好师德传统教育、师德榜样教育。加强教师政治把关、理论学习、国情教育、实践锻炼、人文关怀等工作，引导广大教师</w:t>
      </w:r>
      <w:proofErr w:type="gramStart"/>
      <w:r w:rsidRPr="003B3C79">
        <w:rPr>
          <w:rFonts w:asciiTheme="minorEastAsia" w:hAnsiTheme="minorEastAsia" w:cs="仿宋" w:hint="eastAsia"/>
          <w:color w:val="333333"/>
          <w:shd w:val="clear" w:color="auto" w:fill="FFFFFF"/>
        </w:rPr>
        <w:t>践行</w:t>
      </w:r>
      <w:proofErr w:type="gramEnd"/>
      <w:r w:rsidRPr="003B3C79">
        <w:rPr>
          <w:rFonts w:asciiTheme="minorEastAsia" w:hAnsiTheme="minorEastAsia" w:cs="仿宋" w:hint="eastAsia"/>
          <w:color w:val="333333"/>
          <w:shd w:val="clear" w:color="auto" w:fill="FFFFFF"/>
        </w:rPr>
        <w:t>育人使命，把“培根铸魂、启智润心”的理念融入教育的各领域、全过程。加快构建高质量教师培养体系，深化教师管理综合改革，实施新时代强师计划，加大对师范院校支持力度，发挥名师名校长领航作用，引导广大教师不断提高科研成果水平和社会服务能力，为国家和区域发展贡献力量。</w:t>
      </w:r>
    </w:p>
    <w:p w14:paraId="46C8218B"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5.学好“党建”单元：加强政治建设，落实全面领导，夯实基层党建。习近平总书记多次强调：“必须毫不动摇坚持和加强党对高校的全面领导”“以政治建设为统领全面加强高校党建工作”。在加强党对高校的全面领导上，习近平总书记指出：“要坚持党管办学方向、党管改革发展、党管干部、党管人才、党管意识形态，从组织上、制度上、机制上确保高校党组织的领导地位。”在加强高校党的政治建设上，习近平总书记强调：“要以政治建设为统领”“切实提高政治判断力、政治领悟力、政治执行力”。在夯实高校基层党建上，习近平总书记指出：“高校党的基层组织建设要适应高校发展趋势，遵循高校特点和规律，创新体制机制，改进工作方式。”要以习近平总书记有关重要要求为指引，不断加强高校党的建设工作，推动构建高质量高校党建工作体系。加强党对高校的领导要在全面上下功夫，充分发挥高校党委把方向、管大局、作决策、抓班子、带队伍、</w:t>
      </w:r>
      <w:proofErr w:type="gramStart"/>
      <w:r w:rsidRPr="003B3C79">
        <w:rPr>
          <w:rFonts w:asciiTheme="minorEastAsia" w:hAnsiTheme="minorEastAsia" w:cs="仿宋" w:hint="eastAsia"/>
          <w:color w:val="333333"/>
          <w:shd w:val="clear" w:color="auto" w:fill="FFFFFF"/>
        </w:rPr>
        <w:t>保落实</w:t>
      </w:r>
      <w:proofErr w:type="gramEnd"/>
      <w:r w:rsidRPr="003B3C79">
        <w:rPr>
          <w:rFonts w:asciiTheme="minorEastAsia" w:hAnsiTheme="minorEastAsia" w:cs="仿宋" w:hint="eastAsia"/>
          <w:color w:val="333333"/>
          <w:shd w:val="clear" w:color="auto" w:fill="FFFFFF"/>
        </w:rPr>
        <w:t>的领导作用，强化院系级单位党组织和师生党支部政治功能，把党的集中统一领导落实到办学</w:t>
      </w:r>
      <w:proofErr w:type="gramStart"/>
      <w:r w:rsidRPr="003B3C79">
        <w:rPr>
          <w:rFonts w:asciiTheme="minorEastAsia" w:hAnsiTheme="minorEastAsia" w:cs="仿宋" w:hint="eastAsia"/>
          <w:color w:val="333333"/>
          <w:shd w:val="clear" w:color="auto" w:fill="FFFFFF"/>
        </w:rPr>
        <w:t>治校全</w:t>
      </w:r>
      <w:proofErr w:type="gramEnd"/>
      <w:r w:rsidRPr="003B3C79">
        <w:rPr>
          <w:rFonts w:asciiTheme="minorEastAsia" w:hAnsiTheme="minorEastAsia" w:cs="仿宋" w:hint="eastAsia"/>
          <w:color w:val="333333"/>
          <w:shd w:val="clear" w:color="auto" w:fill="FFFFFF"/>
        </w:rPr>
        <w:t>过程各方面。加强高校政治建设要在提升政治判断力、政治领悟力、政治执行力上下功夫，</w:t>
      </w:r>
      <w:r w:rsidRPr="003B3C79">
        <w:rPr>
          <w:rFonts w:asciiTheme="minorEastAsia" w:hAnsiTheme="minorEastAsia" w:cs="仿宋" w:hint="eastAsia"/>
          <w:color w:val="333333"/>
          <w:shd w:val="clear" w:color="auto" w:fill="FFFFFF"/>
        </w:rPr>
        <w:lastRenderedPageBreak/>
        <w:t>把政治标准和政治要求贯穿高校党的建设始终，通过推动高校意识形态工作责任制落实落地，强化干部考核评价指挥棒作用等。提升高校基层党建要在质量水平上下功夫，坚持抓基层强基础，推动基层党建示范创建和质量创优，充分发挥基层党支部的战斗堡垒作用，更好教育管理党员，有效引领带动群众，不断激发师生群众的积极性和创造性，全面增强高校基层党组织生机活力。加强全面从严治党要在强化责任监督上下功夫，纵深推进教育系统全面从严治党，持之以恒正风</w:t>
      </w:r>
      <w:proofErr w:type="gramStart"/>
      <w:r w:rsidRPr="003B3C79">
        <w:rPr>
          <w:rFonts w:asciiTheme="minorEastAsia" w:hAnsiTheme="minorEastAsia" w:cs="仿宋" w:hint="eastAsia"/>
          <w:color w:val="333333"/>
          <w:shd w:val="clear" w:color="auto" w:fill="FFFFFF"/>
        </w:rPr>
        <w:t>肃</w:t>
      </w:r>
      <w:proofErr w:type="gramEnd"/>
      <w:r w:rsidRPr="003B3C79">
        <w:rPr>
          <w:rFonts w:asciiTheme="minorEastAsia" w:hAnsiTheme="minorEastAsia" w:cs="仿宋" w:hint="eastAsia"/>
          <w:color w:val="333333"/>
          <w:shd w:val="clear" w:color="auto" w:fill="FFFFFF"/>
        </w:rPr>
        <w:t>纪，建立巡视整改长效机制，打好作风建设持久战。</w:t>
      </w:r>
    </w:p>
    <w:p w14:paraId="66756D43"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三、迅速掀起学习贯彻习近平总书记重要讲话精神热潮</w:t>
      </w:r>
    </w:p>
    <w:p w14:paraId="3415E596" w14:textId="6DEC8878"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各地教育部门和各高校要以高度的政治责任感，把学习贯彻习近平总书记重要讲话精神作为重大政治任务，加强组织领导，</w:t>
      </w:r>
      <w:proofErr w:type="gramStart"/>
      <w:r w:rsidRPr="003B3C79">
        <w:rPr>
          <w:rFonts w:asciiTheme="minorEastAsia" w:hAnsiTheme="minorEastAsia" w:cs="仿宋" w:hint="eastAsia"/>
          <w:color w:val="333333"/>
          <w:shd w:val="clear" w:color="auto" w:fill="FFFFFF"/>
        </w:rPr>
        <w:t>作出</w:t>
      </w:r>
      <w:proofErr w:type="gramEnd"/>
      <w:r w:rsidRPr="003B3C79">
        <w:rPr>
          <w:rFonts w:asciiTheme="minorEastAsia" w:hAnsiTheme="minorEastAsia" w:cs="仿宋" w:hint="eastAsia"/>
          <w:color w:val="333333"/>
          <w:shd w:val="clear" w:color="auto" w:fill="FFFFFF"/>
        </w:rPr>
        <w:t>专题部署，提出明确要求，落实工作责任，抓紧抓实，确保成效。</w:t>
      </w:r>
    </w:p>
    <w:p w14:paraId="471581F6" w14:textId="51BA2A10"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1.及时开展学习研讨。要迅速组织开展学习研讨，做到及时跟进学、原原本本学、联系实际学。要组织开展一次全覆盖式学习贯彻大讨论，将习近平总书记重要讲话作为党委会、中心组学习、干部培训的重要内容，通过座谈会、主题班会、党团日活动等多种形式，引导全体党员干部、青年师生主动开展体系式学习，广泛开展融合式讨论。</w:t>
      </w:r>
    </w:p>
    <w:p w14:paraId="4A346088"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2.融入党史学习教育。要把习近平总书记重要讲话作为党史学习教育的重要内容，纳入党史学习教育的总体安排，以习近平总书记重要讲话精神为指引，增强“干实事”“解难事”“谋大事”“创新事”“长本事”的思想自觉和行动自觉。要聚焦“一流大学建设”“一流人才培养”“一流教师队伍建设”要求，对照习近平总书记在党史学习教育动员大会上重要讲话，对照习近平总书记关于教育的重要论述，对照习近平总书记给高校师生一系列重要贺信回信精神，积极研究发掘百年来党对教育的领导史、党对青年学生的教育培养史、高校党的建设制度史和思想政治工作史等，切实做到学讲话、感党恩、促发展、见行动。</w:t>
      </w:r>
    </w:p>
    <w:p w14:paraId="7465807C" w14:textId="77777777"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3.广泛做好宣传研究。要结合实际情况，不断创新学习方式方法，深入挖掘好的经验做法，用富有时代特色和广大青年师生喜闻乐见的鲜活方式做好宣传，迅速营造良好氛围，掀起学习高潮。教育部党组将在中国教育报、中国教育电视台、教育部门户网站和地方教育媒体开设专栏、专版，以综合刊发和分</w:t>
      </w:r>
      <w:r w:rsidRPr="003B3C79">
        <w:rPr>
          <w:rFonts w:asciiTheme="minorEastAsia" w:hAnsiTheme="minorEastAsia" w:cs="仿宋" w:hint="eastAsia"/>
          <w:color w:val="333333"/>
          <w:shd w:val="clear" w:color="auto" w:fill="FFFFFF"/>
        </w:rPr>
        <w:lastRenderedPageBreak/>
        <w:t>专题报道的形式宣传各地各校学习贯彻情况，并协调人民日报、光明日报等中央主流媒体择优刊发。要组织一批专家学者和书记、校长等就办好中国特色世界一流大学、培养社会主义合格建设者和接班人等重大理论和现实问题撰写系列文章，对习近平总书记重要讲话精神进行全方位、深层次、多角度的研究阐释。</w:t>
      </w:r>
    </w:p>
    <w:p w14:paraId="689AD2C8" w14:textId="67FC3640"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4.切实加强组织领导。各级党组织要切实担负起领导责任，主要负责同志要承担起第一责任人职责，紧密结合工作实际，紧密联系广大青年师生的思想实际，认真设计方案，系统科学规划，建立任务清单和责任清单，细化分解责任，将责任</w:t>
      </w:r>
      <w:proofErr w:type="gramStart"/>
      <w:r w:rsidRPr="003B3C79">
        <w:rPr>
          <w:rFonts w:asciiTheme="minorEastAsia" w:hAnsiTheme="minorEastAsia" w:cs="仿宋" w:hint="eastAsia"/>
          <w:color w:val="333333"/>
          <w:shd w:val="clear" w:color="auto" w:fill="FFFFFF"/>
        </w:rPr>
        <w:t>落细落小落实</w:t>
      </w:r>
      <w:proofErr w:type="gramEnd"/>
      <w:r w:rsidRPr="003B3C79">
        <w:rPr>
          <w:rFonts w:asciiTheme="minorEastAsia" w:hAnsiTheme="minorEastAsia" w:cs="仿宋" w:hint="eastAsia"/>
          <w:color w:val="333333"/>
          <w:shd w:val="clear" w:color="auto" w:fill="FFFFFF"/>
        </w:rPr>
        <w:t>。要加强日常指导，定期开展督导，建立目标管理机制、督查督办机制和动态反馈机制，形成层层传导压力、级级压实责任、人人挑起重担的工作格局。</w:t>
      </w:r>
    </w:p>
    <w:p w14:paraId="76248FBF" w14:textId="188A3392" w:rsidR="003B3C79" w:rsidRPr="003B3C79" w:rsidRDefault="003B3C79" w:rsidP="003B3C79">
      <w:pPr>
        <w:pStyle w:val="a3"/>
        <w:widowControl/>
        <w:spacing w:line="360" w:lineRule="auto"/>
        <w:ind w:firstLineChars="200" w:firstLine="480"/>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各地各校学习贯彻习近平总书记重要讲话精神的有关情况，请及时报告我部。</w:t>
      </w:r>
    </w:p>
    <w:p w14:paraId="73AB95E2" w14:textId="77777777" w:rsidR="003B3C79" w:rsidRPr="003B3C79" w:rsidRDefault="003B3C79" w:rsidP="003B3C79">
      <w:pPr>
        <w:pStyle w:val="a3"/>
        <w:widowControl/>
        <w:spacing w:line="360" w:lineRule="auto"/>
        <w:ind w:firstLineChars="200" w:firstLine="480"/>
        <w:jc w:val="right"/>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中共教育部党组</w:t>
      </w:r>
    </w:p>
    <w:p w14:paraId="57C15EE6" w14:textId="18A1F6EA" w:rsidR="003B3C79" w:rsidRPr="00B45BB9" w:rsidRDefault="003B3C79" w:rsidP="003B3C79">
      <w:pPr>
        <w:pStyle w:val="a3"/>
        <w:widowControl/>
        <w:spacing w:line="360" w:lineRule="auto"/>
        <w:ind w:firstLineChars="200" w:firstLine="480"/>
        <w:jc w:val="right"/>
        <w:rPr>
          <w:rFonts w:asciiTheme="minorEastAsia" w:hAnsiTheme="minorEastAsia" w:cs="仿宋"/>
          <w:color w:val="333333"/>
          <w:shd w:val="clear" w:color="auto" w:fill="FFFFFF"/>
        </w:rPr>
      </w:pPr>
      <w:r w:rsidRPr="003B3C79">
        <w:rPr>
          <w:rFonts w:asciiTheme="minorEastAsia" w:hAnsiTheme="minorEastAsia" w:cs="仿宋" w:hint="eastAsia"/>
          <w:color w:val="333333"/>
          <w:shd w:val="clear" w:color="auto" w:fill="FFFFFF"/>
        </w:rPr>
        <w:t>2021年4月21日</w:t>
      </w:r>
    </w:p>
    <w:sectPr w:rsidR="003B3C79" w:rsidRPr="00B45B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D928" w14:textId="77777777" w:rsidR="00144F8E" w:rsidRDefault="00144F8E" w:rsidP="008E46ED">
      <w:r>
        <w:separator/>
      </w:r>
    </w:p>
  </w:endnote>
  <w:endnote w:type="continuationSeparator" w:id="0">
    <w:p w14:paraId="08776586" w14:textId="77777777" w:rsidR="00144F8E" w:rsidRDefault="00144F8E" w:rsidP="008E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9723" w14:textId="77777777" w:rsidR="00144F8E" w:rsidRDefault="00144F8E" w:rsidP="008E46ED">
      <w:r>
        <w:separator/>
      </w:r>
    </w:p>
  </w:footnote>
  <w:footnote w:type="continuationSeparator" w:id="0">
    <w:p w14:paraId="13A32E8B" w14:textId="77777777" w:rsidR="00144F8E" w:rsidRDefault="00144F8E" w:rsidP="008E4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B41130"/>
    <w:rsid w:val="000D0029"/>
    <w:rsid w:val="00144F8E"/>
    <w:rsid w:val="001C056A"/>
    <w:rsid w:val="001E1DDA"/>
    <w:rsid w:val="002B0503"/>
    <w:rsid w:val="002B7A4C"/>
    <w:rsid w:val="00314DF9"/>
    <w:rsid w:val="0034248C"/>
    <w:rsid w:val="003B3C79"/>
    <w:rsid w:val="003D2172"/>
    <w:rsid w:val="003E5A42"/>
    <w:rsid w:val="00497B9B"/>
    <w:rsid w:val="005E0092"/>
    <w:rsid w:val="0065284A"/>
    <w:rsid w:val="00684E39"/>
    <w:rsid w:val="006B58DB"/>
    <w:rsid w:val="007205BC"/>
    <w:rsid w:val="00740574"/>
    <w:rsid w:val="008E46ED"/>
    <w:rsid w:val="00927413"/>
    <w:rsid w:val="00976794"/>
    <w:rsid w:val="009F0E0A"/>
    <w:rsid w:val="00A5426F"/>
    <w:rsid w:val="00B075EB"/>
    <w:rsid w:val="00B11C26"/>
    <w:rsid w:val="00B45BB9"/>
    <w:rsid w:val="00DC0C69"/>
    <w:rsid w:val="00DE28EF"/>
    <w:rsid w:val="00EB0E88"/>
    <w:rsid w:val="00F81C1B"/>
    <w:rsid w:val="0CB41130"/>
    <w:rsid w:val="691120CC"/>
    <w:rsid w:val="716F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2CD93"/>
  <w15:docId w15:val="{75436809-BB35-4589-A891-442E734A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4">
    <w:name w:val="toc 4"/>
    <w:basedOn w:val="a"/>
    <w:next w:val="a"/>
    <w:uiPriority w:val="39"/>
    <w:pPr>
      <w:ind w:leftChars="600" w:left="1260"/>
    </w:pPr>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style>
  <w:style w:type="character" w:styleId="a7">
    <w:name w:val="Hyperlink"/>
    <w:basedOn w:val="a0"/>
    <w:uiPriority w:val="99"/>
    <w:qFormat/>
    <w:rPr>
      <w:color w:val="000000"/>
      <w:u w:val="none"/>
    </w:rPr>
  </w:style>
  <w:style w:type="character" w:customStyle="1" w:styleId="iconvideo">
    <w:name w:val="icon_video"/>
    <w:basedOn w:val="a0"/>
    <w:qFormat/>
  </w:style>
  <w:style w:type="character" w:customStyle="1" w:styleId="one">
    <w:name w:val="one"/>
    <w:basedOn w:val="a0"/>
    <w:rPr>
      <w:color w:val="003366"/>
    </w:rPr>
  </w:style>
  <w:style w:type="character" w:customStyle="1" w:styleId="bjh-strong3">
    <w:name w:val="bjh-strong3"/>
    <w:basedOn w:val="a0"/>
    <w:qFormat/>
    <w:rPr>
      <w:b/>
      <w:color w:val="333333"/>
      <w:sz w:val="27"/>
      <w:szCs w:val="27"/>
    </w:rPr>
  </w:style>
  <w:style w:type="paragraph" w:styleId="a8">
    <w:name w:val="header"/>
    <w:basedOn w:val="a"/>
    <w:link w:val="a9"/>
    <w:rsid w:val="008E46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8E46ED"/>
    <w:rPr>
      <w:rFonts w:asciiTheme="minorHAnsi" w:eastAsiaTheme="minorEastAsia" w:hAnsiTheme="minorHAnsi" w:cstheme="minorBidi"/>
      <w:kern w:val="2"/>
      <w:sz w:val="18"/>
      <w:szCs w:val="18"/>
    </w:rPr>
  </w:style>
  <w:style w:type="paragraph" w:styleId="aa">
    <w:name w:val="footer"/>
    <w:basedOn w:val="a"/>
    <w:link w:val="ab"/>
    <w:rsid w:val="008E46ED"/>
    <w:pPr>
      <w:tabs>
        <w:tab w:val="center" w:pos="4153"/>
        <w:tab w:val="right" w:pos="8306"/>
      </w:tabs>
      <w:snapToGrid w:val="0"/>
      <w:jc w:val="left"/>
    </w:pPr>
    <w:rPr>
      <w:sz w:val="18"/>
      <w:szCs w:val="18"/>
    </w:rPr>
  </w:style>
  <w:style w:type="character" w:customStyle="1" w:styleId="ab">
    <w:name w:val="页脚 字符"/>
    <w:basedOn w:val="a0"/>
    <w:link w:val="aa"/>
    <w:rsid w:val="008E46ED"/>
    <w:rPr>
      <w:rFonts w:asciiTheme="minorHAnsi" w:eastAsiaTheme="minorEastAsia" w:hAnsiTheme="minorHAnsi" w:cstheme="minorBidi"/>
      <w:kern w:val="2"/>
      <w:sz w:val="18"/>
      <w:szCs w:val="18"/>
    </w:rPr>
  </w:style>
  <w:style w:type="paragraph" w:styleId="TOC">
    <w:name w:val="TOC Heading"/>
    <w:basedOn w:val="1"/>
    <w:next w:val="a"/>
    <w:uiPriority w:val="39"/>
    <w:unhideWhenUsed/>
    <w:qFormat/>
    <w:rsid w:val="00B075EB"/>
    <w:pPr>
      <w:keepNext/>
      <w:keepLines/>
      <w:widowControl/>
      <w:spacing w:before="240" w:beforeAutospacing="0" w:afterAutospacing="0" w:line="259" w:lineRule="auto"/>
      <w:outlineLvl w:val="9"/>
    </w:pPr>
    <w:rPr>
      <w:rFonts w:asciiTheme="majorHAnsi" w:eastAsiaTheme="majorEastAsia" w:hAnsiTheme="majorHAnsi" w:cstheme="majorBidi" w:hint="default"/>
      <w:b w:val="0"/>
      <w:color w:val="2E74B5" w:themeColor="accent1" w:themeShade="BF"/>
      <w:kern w:val="0"/>
      <w:sz w:val="32"/>
      <w:szCs w:val="32"/>
    </w:rPr>
  </w:style>
  <w:style w:type="paragraph" w:styleId="TOC2">
    <w:name w:val="toc 2"/>
    <w:basedOn w:val="a"/>
    <w:next w:val="a"/>
    <w:autoRedefine/>
    <w:uiPriority w:val="39"/>
    <w:unhideWhenUsed/>
    <w:rsid w:val="00B075EB"/>
    <w:pPr>
      <w:widowControl/>
      <w:spacing w:after="100" w:line="259" w:lineRule="auto"/>
      <w:ind w:left="220"/>
      <w:jc w:val="left"/>
    </w:pPr>
    <w:rPr>
      <w:rFonts w:cs="Times New Roman"/>
      <w:kern w:val="0"/>
      <w:sz w:val="22"/>
      <w:szCs w:val="22"/>
    </w:rPr>
  </w:style>
  <w:style w:type="paragraph" w:styleId="TOC1">
    <w:name w:val="toc 1"/>
    <w:basedOn w:val="a"/>
    <w:next w:val="a"/>
    <w:autoRedefine/>
    <w:uiPriority w:val="39"/>
    <w:unhideWhenUsed/>
    <w:rsid w:val="00B075EB"/>
    <w:pPr>
      <w:widowControl/>
      <w:spacing w:after="100" w:line="259" w:lineRule="auto"/>
      <w:jc w:val="left"/>
    </w:pPr>
    <w:rPr>
      <w:rFonts w:cs="Times New Roman"/>
      <w:kern w:val="0"/>
      <w:sz w:val="22"/>
      <w:szCs w:val="22"/>
    </w:rPr>
  </w:style>
  <w:style w:type="paragraph" w:styleId="TOC3">
    <w:name w:val="toc 3"/>
    <w:basedOn w:val="a"/>
    <w:next w:val="a"/>
    <w:autoRedefine/>
    <w:uiPriority w:val="39"/>
    <w:unhideWhenUsed/>
    <w:rsid w:val="00B075EB"/>
    <w:pPr>
      <w:widowControl/>
      <w:spacing w:after="100" w:line="259" w:lineRule="auto"/>
      <w:ind w:left="440"/>
      <w:jc w:val="left"/>
    </w:pPr>
    <w:rPr>
      <w:rFonts w:cs="Times New Roman"/>
      <w:kern w:val="0"/>
      <w:sz w:val="22"/>
      <w:szCs w:val="22"/>
    </w:rPr>
  </w:style>
  <w:style w:type="character" w:customStyle="1" w:styleId="40">
    <w:name w:val="标题 4 字符"/>
    <w:basedOn w:val="a0"/>
    <w:link w:val="4"/>
    <w:rsid w:val="00DC0C69"/>
    <w:rPr>
      <w:rFonts w:ascii="Arial" w:eastAsia="黑体" w:hAnsi="Arial" w:cstheme="minorBidi"/>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BB0D8-E684-4087-83FB-A3C8DB5A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2560</Words>
  <Characters>14596</Characters>
  <Application>Microsoft Office Word</Application>
  <DocSecurity>0</DocSecurity>
  <Lines>121</Lines>
  <Paragraphs>34</Paragraphs>
  <ScaleCrop>false</ScaleCrop>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明天&amp;你好</dc:creator>
  <cp:lastModifiedBy>admin</cp:lastModifiedBy>
  <cp:revision>19</cp:revision>
  <dcterms:created xsi:type="dcterms:W3CDTF">2021-01-22T06:21:00Z</dcterms:created>
  <dcterms:modified xsi:type="dcterms:W3CDTF">2021-04-25T09:28:00Z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